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6D1" w:rsidRPr="00D006D1" w:rsidRDefault="00D006D1" w:rsidP="000C333F">
      <w:pPr>
        <w:tabs>
          <w:tab w:val="left" w:pos="8280"/>
        </w:tabs>
        <w:spacing w:beforeLines="50" w:before="120" w:after="0"/>
        <w:rPr>
          <w:rStyle w:val="af9"/>
          <w:rFonts w:ascii="Arial" w:eastAsia="宋体" w:hAnsi="Arial" w:cs="Arial"/>
        </w:rPr>
      </w:pPr>
      <w:bookmarkStart w:id="0" w:name="Title"/>
      <w:bookmarkEnd w:id="0"/>
      <w:r w:rsidRPr="00D006D1">
        <w:rPr>
          <w:rStyle w:val="af9"/>
          <w:rFonts w:ascii="Arial" w:eastAsia="宋体" w:hAnsi="Arial" w:cs="Arial"/>
        </w:rPr>
        <w:t xml:space="preserve">3GPP </w:t>
      </w:r>
      <w:proofErr w:type="spellStart"/>
      <w:r w:rsidRPr="00D006D1">
        <w:rPr>
          <w:rStyle w:val="af9"/>
          <w:rFonts w:ascii="Arial" w:eastAsia="宋体" w:hAnsi="Arial" w:cs="Arial"/>
        </w:rPr>
        <w:t>TSG</w:t>
      </w:r>
      <w:proofErr w:type="spellEnd"/>
      <w:r w:rsidRPr="00D006D1">
        <w:rPr>
          <w:rStyle w:val="af9"/>
          <w:rFonts w:ascii="Arial" w:eastAsia="宋体" w:hAnsi="Arial" w:cs="Arial"/>
        </w:rPr>
        <w:t>-RAN WG4 Meeting # 97-e</w:t>
      </w:r>
      <w:r w:rsidRPr="00D006D1" w:rsidDel="00277FAB">
        <w:rPr>
          <w:rStyle w:val="af9"/>
          <w:rFonts w:ascii="Arial" w:eastAsia="宋体" w:hAnsi="Arial" w:cs="Arial"/>
        </w:rPr>
        <w:t xml:space="preserve"> </w:t>
      </w:r>
      <w:r w:rsidRPr="00D006D1">
        <w:rPr>
          <w:rStyle w:val="af9"/>
          <w:rFonts w:ascii="Arial" w:eastAsia="宋体" w:hAnsi="Arial" w:cs="Arial"/>
        </w:rPr>
        <w:tab/>
      </w:r>
      <w:r w:rsidR="00895537" w:rsidRPr="00895537">
        <w:rPr>
          <w:rStyle w:val="af9"/>
          <w:rFonts w:ascii="Arial" w:eastAsia="宋体" w:hAnsi="Arial" w:cs="Arial"/>
        </w:rPr>
        <w:t>R4-2014393</w:t>
      </w:r>
    </w:p>
    <w:p w:rsidR="00D006D1" w:rsidRPr="00D006D1" w:rsidRDefault="00D006D1" w:rsidP="000C333F">
      <w:pPr>
        <w:tabs>
          <w:tab w:val="left" w:pos="8280"/>
        </w:tabs>
        <w:spacing w:beforeLines="50" w:before="120" w:after="0"/>
        <w:rPr>
          <w:rStyle w:val="af9"/>
          <w:rFonts w:ascii="Arial" w:eastAsia="宋体" w:hAnsi="Arial" w:cs="Arial"/>
        </w:rPr>
      </w:pPr>
      <w:r w:rsidRPr="00D006D1">
        <w:rPr>
          <w:rStyle w:val="af9"/>
          <w:rFonts w:ascii="Arial" w:eastAsia="宋体" w:hAnsi="Arial" w:cs="Arial"/>
        </w:rPr>
        <w:t>Electronic Meeting, 2-13 Nov., 2020</w:t>
      </w:r>
    </w:p>
    <w:p w:rsidR="00A13C4C" w:rsidRPr="00973F3A" w:rsidRDefault="00A13C4C" w:rsidP="000C333F">
      <w:pPr>
        <w:pStyle w:val="afb"/>
        <w:spacing w:beforeLines="50" w:before="120" w:after="0"/>
      </w:pPr>
    </w:p>
    <w:p w:rsidR="00761E3F" w:rsidRDefault="00A63EF1" w:rsidP="000C333F">
      <w:pPr>
        <w:pStyle w:val="afb"/>
        <w:spacing w:beforeLines="50" w:before="12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844F13">
        <w:rPr>
          <w:rFonts w:ascii="Arial" w:hAnsi="Arial" w:cs="Arial" w:hint="eastAsia"/>
          <w:b w:val="0"/>
        </w:rPr>
        <w:t>Discussion o</w:t>
      </w:r>
      <w:r w:rsidR="004720CD">
        <w:rPr>
          <w:rFonts w:ascii="Arial" w:hAnsi="Arial" w:cs="Arial" w:hint="eastAsia"/>
          <w:b w:val="0"/>
        </w:rPr>
        <w:t>n</w:t>
      </w:r>
      <w:r w:rsidR="00844F13">
        <w:rPr>
          <w:rFonts w:ascii="Arial" w:hAnsi="Arial" w:cs="Arial" w:hint="eastAsia"/>
          <w:b w:val="0"/>
        </w:rPr>
        <w:t xml:space="preserve"> </w:t>
      </w:r>
      <w:r w:rsidR="00DC7F09" w:rsidRPr="00DC7F09">
        <w:rPr>
          <w:rFonts w:ascii="Arial" w:hAnsi="Arial" w:cs="Arial"/>
          <w:b w:val="0"/>
        </w:rPr>
        <w:t>UL gaps for self-calibration and monitoring</w:t>
      </w:r>
    </w:p>
    <w:p w:rsidR="00C34497" w:rsidRPr="00EA74C3" w:rsidRDefault="00C34497" w:rsidP="000C333F">
      <w:pPr>
        <w:pStyle w:val="afb"/>
        <w:spacing w:beforeLines="50" w:before="12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601FD3" w:rsidRDefault="00C34497" w:rsidP="000C333F">
      <w:pPr>
        <w:pStyle w:val="afb"/>
        <w:spacing w:beforeLines="50" w:before="120" w:after="0" w:line="360" w:lineRule="auto"/>
        <w:rPr>
          <w:rFonts w:ascii="Arial" w:hAnsi="Arial" w:cs="Arial"/>
        </w:rPr>
      </w:pPr>
      <w:r w:rsidRPr="00EA74C3">
        <w:rPr>
          <w:rFonts w:ascii="Arial" w:hAnsi="Arial" w:cs="Arial"/>
        </w:rPr>
        <w:t>Agenda item:</w:t>
      </w:r>
      <w:r w:rsidRPr="00FC34CA">
        <w:rPr>
          <w:rFonts w:ascii="Arial" w:hAnsi="Arial" w:cs="Arial"/>
          <w:b w:val="0"/>
        </w:rPr>
        <w:tab/>
      </w:r>
      <w:r w:rsidR="00601FD3" w:rsidRPr="00D006D1">
        <w:rPr>
          <w:rFonts w:ascii="Arial" w:hAnsi="Arial" w:cs="Arial" w:hint="eastAsia"/>
          <w:b w:val="0"/>
        </w:rPr>
        <w:t>1</w:t>
      </w:r>
      <w:r w:rsidR="00844F13">
        <w:rPr>
          <w:rFonts w:ascii="Arial" w:hAnsi="Arial" w:cs="Arial" w:hint="eastAsia"/>
          <w:b w:val="0"/>
        </w:rPr>
        <w:t>2</w:t>
      </w:r>
      <w:r w:rsidR="00601FD3" w:rsidRPr="00D006D1">
        <w:rPr>
          <w:rFonts w:ascii="Arial" w:hAnsi="Arial" w:cs="Arial" w:hint="eastAsia"/>
          <w:b w:val="0"/>
        </w:rPr>
        <w:t>.</w:t>
      </w:r>
      <w:r w:rsidR="00DC7F09">
        <w:rPr>
          <w:rFonts w:ascii="Arial" w:hAnsi="Arial" w:cs="Arial" w:hint="eastAsia"/>
          <w:b w:val="0"/>
        </w:rPr>
        <w:t>3</w:t>
      </w:r>
      <w:r w:rsidR="00601FD3" w:rsidRPr="00D006D1">
        <w:rPr>
          <w:rFonts w:ascii="Arial" w:hAnsi="Arial" w:cs="Arial" w:hint="eastAsia"/>
          <w:b w:val="0"/>
        </w:rPr>
        <w:t>.2</w:t>
      </w:r>
      <w:r w:rsidR="00844F13">
        <w:rPr>
          <w:rFonts w:ascii="Arial" w:hAnsi="Arial" w:cs="Arial" w:hint="eastAsia"/>
          <w:b w:val="0"/>
        </w:rPr>
        <w:t>.</w:t>
      </w:r>
      <w:r w:rsidR="00DC7F09">
        <w:rPr>
          <w:rFonts w:ascii="Arial" w:hAnsi="Arial" w:cs="Arial" w:hint="eastAsia"/>
          <w:b w:val="0"/>
        </w:rPr>
        <w:t>3</w:t>
      </w:r>
    </w:p>
    <w:p w:rsidR="00C34497" w:rsidRDefault="00C34497" w:rsidP="000C333F">
      <w:pPr>
        <w:pStyle w:val="afb"/>
        <w:spacing w:beforeLines="50" w:before="12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845C77">
        <w:rPr>
          <w:rFonts w:ascii="Arial" w:hAnsi="Arial" w:cs="Arial" w:hint="eastAsia"/>
          <w:b w:val="0"/>
        </w:rPr>
        <w:t>Discussion</w:t>
      </w:r>
    </w:p>
    <w:p w:rsidR="004D369A" w:rsidRPr="00EE4807" w:rsidRDefault="00752C60" w:rsidP="000C333F">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pPr>
      <w:r w:rsidRPr="00EE4807">
        <w:t>Introduction</w:t>
      </w:r>
    </w:p>
    <w:p w:rsidR="008F26CC" w:rsidRPr="007C4206" w:rsidRDefault="009043E4" w:rsidP="000C333F">
      <w:pPr>
        <w:spacing w:beforeLines="50" w:before="120" w:after="0"/>
        <w:jc w:val="left"/>
        <w:rPr>
          <w:sz w:val="20"/>
          <w:lang w:val="en-US"/>
        </w:rPr>
      </w:pPr>
      <w:r>
        <w:rPr>
          <w:rFonts w:hint="eastAsia"/>
          <w:sz w:val="20"/>
          <w:lang w:val="en-US"/>
        </w:rPr>
        <w:t xml:space="preserve">In the </w:t>
      </w:r>
      <w:r>
        <w:rPr>
          <w:sz w:val="20"/>
          <w:lang w:val="en-US"/>
        </w:rPr>
        <w:t>new</w:t>
      </w:r>
      <w:r>
        <w:rPr>
          <w:rFonts w:hint="eastAsia"/>
          <w:sz w:val="20"/>
          <w:lang w:val="en-US"/>
        </w:rPr>
        <w:t xml:space="preserve"> R17 </w:t>
      </w:r>
      <w:proofErr w:type="spellStart"/>
      <w:r>
        <w:rPr>
          <w:rFonts w:hint="eastAsia"/>
          <w:sz w:val="20"/>
          <w:lang w:val="en-US"/>
        </w:rPr>
        <w:t>WID</w:t>
      </w:r>
      <w:proofErr w:type="spellEnd"/>
      <w:r>
        <w:rPr>
          <w:rFonts w:hint="eastAsia"/>
          <w:sz w:val="20"/>
          <w:lang w:val="en-US"/>
        </w:rPr>
        <w:t xml:space="preserve">, the study of </w:t>
      </w:r>
      <w:r w:rsidRPr="00013EE7">
        <w:rPr>
          <w:sz w:val="20"/>
          <w:szCs w:val="20"/>
        </w:rPr>
        <w:t>UL gaps for self-calibration</w:t>
      </w:r>
      <w:r w:rsidRPr="00F42FBD">
        <w:rPr>
          <w:sz w:val="20"/>
          <w:szCs w:val="20"/>
        </w:rPr>
        <w:t xml:space="preserve"> </w:t>
      </w:r>
      <w:r>
        <w:rPr>
          <w:sz w:val="20"/>
          <w:szCs w:val="20"/>
        </w:rPr>
        <w:t>and monitoring</w:t>
      </w:r>
      <w:r>
        <w:rPr>
          <w:rFonts w:hint="eastAsia"/>
          <w:sz w:val="20"/>
          <w:lang w:val="en-US"/>
        </w:rPr>
        <w:t xml:space="preserve"> are one of the objectives. This contribution provides our preliminary consideration of this study.</w:t>
      </w:r>
    </w:p>
    <w:p w:rsidR="004B3EE8" w:rsidRDefault="004B3EE8" w:rsidP="000C333F">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rPr>
          <w:lang w:eastAsia="zh-CN"/>
        </w:rPr>
      </w:pPr>
      <w:r w:rsidRPr="0014068B">
        <w:rPr>
          <w:rFonts w:hint="eastAsia"/>
        </w:rPr>
        <w:t>Discussion</w:t>
      </w:r>
    </w:p>
    <w:p w:rsidR="009043E4" w:rsidRPr="009043E4" w:rsidRDefault="009043E4" w:rsidP="009043E4">
      <w:r>
        <w:rPr>
          <w:rFonts w:hint="eastAsia"/>
        </w:rPr>
        <w:t xml:space="preserve">The FR2 coverage is limited mostly </w:t>
      </w:r>
      <w:r w:rsidR="00A67BEE">
        <w:rPr>
          <w:rFonts w:hint="eastAsia"/>
        </w:rPr>
        <w:t xml:space="preserve">because </w:t>
      </w:r>
      <w:proofErr w:type="spellStart"/>
      <w:r>
        <w:rPr>
          <w:rFonts w:hint="eastAsia"/>
        </w:rPr>
        <w:t>UE</w:t>
      </w:r>
      <w:proofErr w:type="spellEnd"/>
      <w:r>
        <w:rPr>
          <w:rFonts w:hint="eastAsia"/>
        </w:rPr>
        <w:t xml:space="preserve"> </w:t>
      </w:r>
      <w:proofErr w:type="spellStart"/>
      <w:proofErr w:type="gramStart"/>
      <w:r>
        <w:rPr>
          <w:rFonts w:hint="eastAsia"/>
        </w:rPr>
        <w:t>Tx</w:t>
      </w:r>
      <w:proofErr w:type="spellEnd"/>
      <w:proofErr w:type="gramEnd"/>
      <w:r>
        <w:rPr>
          <w:rFonts w:hint="eastAsia"/>
        </w:rPr>
        <w:t xml:space="preserve"> power level</w:t>
      </w:r>
      <w:r w:rsidR="00A67BEE">
        <w:rPr>
          <w:rFonts w:hint="eastAsia"/>
        </w:rPr>
        <w:t xml:space="preserve"> is not large enough</w:t>
      </w:r>
      <w:r>
        <w:rPr>
          <w:rFonts w:hint="eastAsia"/>
        </w:rPr>
        <w:t xml:space="preserve">. For FR2 </w:t>
      </w:r>
      <w:proofErr w:type="spellStart"/>
      <w:r>
        <w:rPr>
          <w:rFonts w:hint="eastAsia"/>
        </w:rPr>
        <w:t>UE</w:t>
      </w:r>
      <w:proofErr w:type="spellEnd"/>
      <w:r>
        <w:rPr>
          <w:rFonts w:hint="eastAsia"/>
        </w:rPr>
        <w:t xml:space="preserve">, improving PA efficiency and calibrating </w:t>
      </w:r>
      <w:proofErr w:type="spellStart"/>
      <w:proofErr w:type="gramStart"/>
      <w:r>
        <w:rPr>
          <w:rFonts w:hint="eastAsia"/>
        </w:rPr>
        <w:t>Tx</w:t>
      </w:r>
      <w:proofErr w:type="spellEnd"/>
      <w:proofErr w:type="gramEnd"/>
      <w:r>
        <w:rPr>
          <w:rFonts w:hint="eastAsia"/>
        </w:rPr>
        <w:t xml:space="preserve"> path can help much on the whole </w:t>
      </w:r>
      <w:proofErr w:type="spellStart"/>
      <w:r>
        <w:rPr>
          <w:rFonts w:hint="eastAsia"/>
        </w:rPr>
        <w:t>Tx</w:t>
      </w:r>
      <w:proofErr w:type="spellEnd"/>
      <w:r>
        <w:rPr>
          <w:rFonts w:hint="eastAsia"/>
        </w:rPr>
        <w:t xml:space="preserve"> performance thus the cell coverage can be improved. When </w:t>
      </w:r>
      <w:proofErr w:type="spellStart"/>
      <w:r>
        <w:rPr>
          <w:rFonts w:hint="eastAsia"/>
        </w:rPr>
        <w:t>UE</w:t>
      </w:r>
      <w:proofErr w:type="spellEnd"/>
      <w:r>
        <w:rPr>
          <w:rFonts w:hint="eastAsia"/>
        </w:rPr>
        <w:t xml:space="preserve"> needs to do calibration, </w:t>
      </w:r>
      <w:proofErr w:type="spellStart"/>
      <w:r>
        <w:rPr>
          <w:rFonts w:hint="eastAsia"/>
        </w:rPr>
        <w:t>UE</w:t>
      </w:r>
      <w:proofErr w:type="spellEnd"/>
      <w:r>
        <w:rPr>
          <w:rFonts w:hint="eastAsia"/>
        </w:rPr>
        <w:t xml:space="preserve"> can</w:t>
      </w:r>
      <w:r>
        <w:t>’</w:t>
      </w:r>
      <w:r>
        <w:rPr>
          <w:rFonts w:hint="eastAsia"/>
        </w:rPr>
        <w:t xml:space="preserve">t work in normal mode then needs </w:t>
      </w:r>
      <w:r>
        <w:t>some</w:t>
      </w:r>
      <w:r>
        <w:rPr>
          <w:rFonts w:hint="eastAsia"/>
        </w:rPr>
        <w:t xml:space="preserve"> </w:t>
      </w:r>
      <w:proofErr w:type="spellStart"/>
      <w:proofErr w:type="gramStart"/>
      <w:r>
        <w:rPr>
          <w:rFonts w:hint="eastAsia"/>
        </w:rPr>
        <w:t>Tx</w:t>
      </w:r>
      <w:proofErr w:type="spellEnd"/>
      <w:proofErr w:type="gramEnd"/>
      <w:r>
        <w:rPr>
          <w:rFonts w:hint="eastAsia"/>
        </w:rPr>
        <w:t xml:space="preserve"> gap</w:t>
      </w:r>
      <w:r w:rsidR="00A67BEE">
        <w:rPr>
          <w:rFonts w:hint="eastAsia"/>
        </w:rPr>
        <w:t>.</w:t>
      </w:r>
      <w:r>
        <w:rPr>
          <w:rFonts w:hint="eastAsia"/>
        </w:rPr>
        <w:t xml:space="preserve"> </w:t>
      </w:r>
      <w:r w:rsidR="00A67BEE">
        <w:rPr>
          <w:rFonts w:hint="eastAsia"/>
        </w:rPr>
        <w:t>S</w:t>
      </w:r>
      <w:r>
        <w:rPr>
          <w:rFonts w:hint="eastAsia"/>
        </w:rPr>
        <w:t xml:space="preserve">ome </w:t>
      </w:r>
      <w:r>
        <w:t>information</w:t>
      </w:r>
      <w:r>
        <w:rPr>
          <w:rFonts w:hint="eastAsia"/>
        </w:rPr>
        <w:t xml:space="preserve"> exchange </w:t>
      </w:r>
      <w:r w:rsidR="00106676">
        <w:rPr>
          <w:rFonts w:hint="eastAsia"/>
        </w:rPr>
        <w:t xml:space="preserve">with network </w:t>
      </w:r>
      <w:r w:rsidR="00A67BEE">
        <w:rPr>
          <w:rFonts w:hint="eastAsia"/>
        </w:rPr>
        <w:t>may be</w:t>
      </w:r>
      <w:r>
        <w:rPr>
          <w:rFonts w:hint="eastAsia"/>
        </w:rPr>
        <w:t xml:space="preserve"> needed to reduce any possible performance impact to the system. The UL gap concept was raised and discussed in R15 but not specified.</w:t>
      </w:r>
    </w:p>
    <w:p w:rsidR="004E02A3" w:rsidRDefault="00F5179D" w:rsidP="000C333F">
      <w:pPr>
        <w:pStyle w:val="2ChapterXXStatementh22Header2l2Level2Headhea"/>
        <w:numPr>
          <w:ilvl w:val="1"/>
          <w:numId w:val="4"/>
        </w:numPr>
        <w:spacing w:beforeLines="50" w:after="0"/>
        <w:rPr>
          <w:b w:val="0"/>
        </w:rPr>
      </w:pPr>
      <w:r w:rsidRPr="00F5179D">
        <w:rPr>
          <w:rFonts w:hint="eastAsia"/>
          <w:b w:val="0"/>
        </w:rPr>
        <w:t>The issues identified in R15 discussion</w:t>
      </w:r>
    </w:p>
    <w:p w:rsidR="000C333F" w:rsidRDefault="00F5179D" w:rsidP="000C333F">
      <w:pPr>
        <w:pStyle w:val="af2"/>
        <w:spacing w:beforeLines="50" w:before="120" w:after="0"/>
        <w:rPr>
          <w:sz w:val="20"/>
          <w:lang w:val="en-US"/>
        </w:rPr>
      </w:pPr>
      <w:r>
        <w:rPr>
          <w:rFonts w:hint="eastAsia"/>
          <w:sz w:val="20"/>
          <w:lang w:val="en-US"/>
        </w:rPr>
        <w:t xml:space="preserve">UL GAP was </w:t>
      </w:r>
      <w:r w:rsidR="00895537">
        <w:rPr>
          <w:rFonts w:hint="eastAsia"/>
          <w:sz w:val="20"/>
          <w:lang w:val="en-US"/>
        </w:rPr>
        <w:t xml:space="preserve">extensively discussed in R15 that two types of GAP were </w:t>
      </w:r>
      <w:r w:rsidR="00895537">
        <w:rPr>
          <w:sz w:val="20"/>
          <w:lang w:val="en-US"/>
        </w:rPr>
        <w:t>identified</w:t>
      </w:r>
      <w:r w:rsidR="00895537">
        <w:rPr>
          <w:rFonts w:hint="eastAsia"/>
          <w:sz w:val="20"/>
          <w:lang w:val="en-US"/>
        </w:rPr>
        <w:t xml:space="preserve"> as Total Gap (TG) and Rank </w:t>
      </w:r>
      <w:r w:rsidR="00895537">
        <w:rPr>
          <w:sz w:val="20"/>
          <w:lang w:val="en-US"/>
        </w:rPr>
        <w:t>Restricted</w:t>
      </w:r>
      <w:r w:rsidR="00895537">
        <w:rPr>
          <w:rFonts w:hint="eastAsia"/>
          <w:sz w:val="20"/>
          <w:lang w:val="en-US"/>
        </w:rPr>
        <w:t xml:space="preserve"> Gap (</w:t>
      </w:r>
      <w:proofErr w:type="spellStart"/>
      <w:r w:rsidR="00895537">
        <w:rPr>
          <w:rFonts w:hint="eastAsia"/>
          <w:sz w:val="20"/>
          <w:lang w:val="en-US"/>
        </w:rPr>
        <w:t>RRG</w:t>
      </w:r>
      <w:proofErr w:type="spellEnd"/>
      <w:r w:rsidR="00895537">
        <w:rPr>
          <w:rFonts w:hint="eastAsia"/>
          <w:sz w:val="20"/>
          <w:lang w:val="en-US"/>
        </w:rPr>
        <w:t xml:space="preserve">). </w:t>
      </w:r>
      <w:r w:rsidR="000C333F">
        <w:rPr>
          <w:rFonts w:hint="eastAsia"/>
          <w:sz w:val="20"/>
          <w:lang w:val="en-US"/>
        </w:rPr>
        <w:t xml:space="preserve">In R15 discussion, the </w:t>
      </w:r>
      <w:r w:rsidR="000C333F">
        <w:rPr>
          <w:sz w:val="20"/>
          <w:lang w:val="en-US"/>
        </w:rPr>
        <w:t xml:space="preserve">motivations to propose UL GAP </w:t>
      </w:r>
      <w:r w:rsidR="00A67BEE">
        <w:rPr>
          <w:rFonts w:hint="eastAsia"/>
          <w:sz w:val="20"/>
          <w:lang w:val="en-US"/>
        </w:rPr>
        <w:t>were</w:t>
      </w:r>
      <w:r w:rsidR="000C333F">
        <w:rPr>
          <w:rFonts w:hint="eastAsia"/>
          <w:sz w:val="20"/>
          <w:lang w:val="en-US"/>
        </w:rPr>
        <w:t xml:space="preserve"> similar with that in the current WI. The understanding of TG and </w:t>
      </w:r>
      <w:proofErr w:type="spellStart"/>
      <w:r w:rsidR="000C333F">
        <w:rPr>
          <w:rFonts w:hint="eastAsia"/>
          <w:sz w:val="20"/>
          <w:lang w:val="en-US"/>
        </w:rPr>
        <w:t>RRG</w:t>
      </w:r>
      <w:proofErr w:type="spellEnd"/>
      <w:r w:rsidR="000C333F">
        <w:rPr>
          <w:rFonts w:hint="eastAsia"/>
          <w:sz w:val="20"/>
          <w:lang w:val="en-US"/>
        </w:rPr>
        <w:t xml:space="preserve"> was as following,</w:t>
      </w:r>
    </w:p>
    <w:p w:rsidR="000C333F" w:rsidRDefault="000C333F" w:rsidP="000C333F">
      <w:pPr>
        <w:pStyle w:val="af2"/>
        <w:spacing w:beforeLines="50" w:before="120" w:after="0"/>
        <w:rPr>
          <w:sz w:val="20"/>
          <w:lang w:val="en-US"/>
        </w:rPr>
      </w:pPr>
      <w:r>
        <w:rPr>
          <w:rFonts w:hint="eastAsia"/>
          <w:sz w:val="20"/>
          <w:lang w:val="en-US"/>
        </w:rPr>
        <w:t xml:space="preserve">In TG, </w:t>
      </w:r>
      <w:proofErr w:type="spellStart"/>
      <w:r w:rsidR="00183ED0">
        <w:rPr>
          <w:rFonts w:hint="eastAsia"/>
          <w:sz w:val="20"/>
          <w:lang w:val="en-US"/>
        </w:rPr>
        <w:t>UE</w:t>
      </w:r>
      <w:proofErr w:type="spellEnd"/>
      <w:r w:rsidR="00183ED0">
        <w:rPr>
          <w:rFonts w:hint="eastAsia"/>
          <w:sz w:val="20"/>
          <w:lang w:val="en-US"/>
        </w:rPr>
        <w:t xml:space="preserve"> doesn</w:t>
      </w:r>
      <w:r w:rsidR="00183ED0">
        <w:rPr>
          <w:sz w:val="20"/>
          <w:lang w:val="en-US"/>
        </w:rPr>
        <w:t>’</w:t>
      </w:r>
      <w:r w:rsidR="00A67BEE">
        <w:rPr>
          <w:rFonts w:hint="eastAsia"/>
          <w:sz w:val="20"/>
          <w:lang w:val="en-US"/>
        </w:rPr>
        <w:t>t transmit signals</w:t>
      </w:r>
      <w:r>
        <w:rPr>
          <w:rFonts w:hint="eastAsia"/>
          <w:sz w:val="20"/>
          <w:lang w:val="en-US"/>
        </w:rPr>
        <w:t xml:space="preserve"> </w:t>
      </w:r>
      <w:r w:rsidR="00183ED0">
        <w:rPr>
          <w:rFonts w:hint="eastAsia"/>
          <w:sz w:val="20"/>
          <w:lang w:val="en-US"/>
        </w:rPr>
        <w:t>and uses that GAP to calibrate IQ image, LO feed through.</w:t>
      </w:r>
      <w:r>
        <w:rPr>
          <w:rFonts w:hint="eastAsia"/>
          <w:sz w:val="20"/>
          <w:lang w:val="en-US"/>
        </w:rPr>
        <w:t xml:space="preserve"> Using </w:t>
      </w:r>
      <w:proofErr w:type="spellStart"/>
      <w:r>
        <w:rPr>
          <w:rFonts w:hint="eastAsia"/>
          <w:sz w:val="20"/>
          <w:lang w:val="en-US"/>
        </w:rPr>
        <w:t>RRC</w:t>
      </w:r>
      <w:proofErr w:type="spellEnd"/>
      <w:r>
        <w:rPr>
          <w:rFonts w:hint="eastAsia"/>
          <w:sz w:val="20"/>
          <w:lang w:val="en-US"/>
        </w:rPr>
        <w:t xml:space="preserve"> for TG configuration may be sufficient</w:t>
      </w:r>
      <w:r w:rsidRPr="009043E4">
        <w:rPr>
          <w:rFonts w:hint="eastAsia"/>
          <w:sz w:val="20"/>
          <w:lang w:val="en-US"/>
        </w:rPr>
        <w:t>.</w:t>
      </w:r>
    </w:p>
    <w:p w:rsidR="00895537" w:rsidRDefault="00183ED0" w:rsidP="000C333F">
      <w:pPr>
        <w:pStyle w:val="af2"/>
        <w:spacing w:beforeLines="50" w:before="120" w:after="0"/>
        <w:rPr>
          <w:sz w:val="20"/>
          <w:lang w:val="en-US"/>
        </w:rPr>
      </w:pPr>
      <w:r>
        <w:rPr>
          <w:rFonts w:hint="eastAsia"/>
          <w:sz w:val="20"/>
          <w:lang w:val="en-US"/>
        </w:rPr>
        <w:t xml:space="preserve">In </w:t>
      </w:r>
      <w:proofErr w:type="spellStart"/>
      <w:r>
        <w:rPr>
          <w:rFonts w:hint="eastAsia"/>
          <w:sz w:val="20"/>
          <w:lang w:val="en-US"/>
        </w:rPr>
        <w:t>RRG</w:t>
      </w:r>
      <w:proofErr w:type="spellEnd"/>
      <w:r>
        <w:rPr>
          <w:rFonts w:hint="eastAsia"/>
          <w:sz w:val="20"/>
          <w:lang w:val="en-US"/>
        </w:rPr>
        <w:t xml:space="preserve">, </w:t>
      </w:r>
      <w:proofErr w:type="spellStart"/>
      <w:r>
        <w:rPr>
          <w:rFonts w:hint="eastAsia"/>
          <w:sz w:val="20"/>
          <w:lang w:val="en-US"/>
        </w:rPr>
        <w:t>UE</w:t>
      </w:r>
      <w:proofErr w:type="spellEnd"/>
      <w:r>
        <w:rPr>
          <w:rFonts w:hint="eastAsia"/>
          <w:sz w:val="20"/>
          <w:lang w:val="en-US"/>
        </w:rPr>
        <w:t xml:space="preserve"> only transmit one </w:t>
      </w:r>
      <w:proofErr w:type="spellStart"/>
      <w:proofErr w:type="gramStart"/>
      <w:r>
        <w:rPr>
          <w:rFonts w:hint="eastAsia"/>
          <w:sz w:val="20"/>
          <w:lang w:val="en-US"/>
        </w:rPr>
        <w:t>Tx</w:t>
      </w:r>
      <w:proofErr w:type="spellEnd"/>
      <w:proofErr w:type="gramEnd"/>
      <w:r>
        <w:rPr>
          <w:rFonts w:hint="eastAsia"/>
          <w:sz w:val="20"/>
          <w:lang w:val="en-US"/>
        </w:rPr>
        <w:t xml:space="preserve"> signal </w:t>
      </w:r>
      <w:r w:rsidR="000C333F">
        <w:rPr>
          <w:rFonts w:hint="eastAsia"/>
          <w:sz w:val="20"/>
          <w:lang w:val="en-US"/>
        </w:rPr>
        <w:t>but use</w:t>
      </w:r>
      <w:r w:rsidR="0010427E">
        <w:rPr>
          <w:rFonts w:hint="eastAsia"/>
          <w:sz w:val="20"/>
          <w:lang w:val="en-US"/>
        </w:rPr>
        <w:t>s</w:t>
      </w:r>
      <w:r w:rsidR="000C333F">
        <w:rPr>
          <w:rFonts w:hint="eastAsia"/>
          <w:sz w:val="20"/>
          <w:lang w:val="en-US"/>
        </w:rPr>
        <w:t xml:space="preserve"> the other path to calibrate PA. </w:t>
      </w:r>
      <w:proofErr w:type="spellStart"/>
      <w:r w:rsidR="000C333F">
        <w:rPr>
          <w:rFonts w:hint="eastAsia"/>
          <w:sz w:val="20"/>
          <w:lang w:val="en-US"/>
        </w:rPr>
        <w:t>RRG</w:t>
      </w:r>
      <w:proofErr w:type="spellEnd"/>
      <w:r w:rsidR="000C333F">
        <w:rPr>
          <w:rFonts w:hint="eastAsia"/>
          <w:sz w:val="20"/>
          <w:lang w:val="en-US"/>
        </w:rPr>
        <w:t xml:space="preserve"> configuration may need to use MAC-CE.</w:t>
      </w:r>
    </w:p>
    <w:p w:rsidR="00F5179D" w:rsidRPr="000C333F" w:rsidRDefault="00A67BEE" w:rsidP="000C333F">
      <w:pPr>
        <w:pStyle w:val="af2"/>
        <w:spacing w:beforeLines="50" w:before="120" w:after="0"/>
      </w:pPr>
      <w:r>
        <w:rPr>
          <w:rFonts w:hint="eastAsia"/>
          <w:sz w:val="20"/>
          <w:lang w:val="en-US"/>
        </w:rPr>
        <w:t>In R15 discussion, t</w:t>
      </w:r>
      <w:r w:rsidR="000C333F">
        <w:rPr>
          <w:rFonts w:hint="eastAsia"/>
          <w:sz w:val="20"/>
          <w:lang w:val="en-US"/>
        </w:rPr>
        <w:t xml:space="preserve">here were some concerns of the complexity and interference issues were also raised by some companies. </w:t>
      </w:r>
      <w:r w:rsidR="00DE2A0F">
        <w:rPr>
          <w:rFonts w:hint="eastAsia"/>
          <w:sz w:val="20"/>
          <w:lang w:val="en-US"/>
        </w:rPr>
        <w:t>F</w:t>
      </w:r>
      <w:r w:rsidR="00895537">
        <w:rPr>
          <w:rFonts w:hint="eastAsia"/>
          <w:sz w:val="20"/>
          <w:lang w:val="en-US"/>
        </w:rPr>
        <w:t xml:space="preserve">inally </w:t>
      </w:r>
      <w:r w:rsidR="00F5179D">
        <w:rPr>
          <w:rFonts w:hint="eastAsia"/>
          <w:sz w:val="20"/>
          <w:lang w:val="en-US"/>
        </w:rPr>
        <w:t xml:space="preserve">it was agreed that </w:t>
      </w:r>
      <w:r w:rsidR="00895537">
        <w:t xml:space="preserve">power calibration gaps are not specified. Gaps for calibration can be scheduled by the </w:t>
      </w:r>
      <w:proofErr w:type="spellStart"/>
      <w:r w:rsidR="00895537">
        <w:t>UE</w:t>
      </w:r>
      <w:proofErr w:type="spellEnd"/>
      <w:r w:rsidR="00895537">
        <w:t xml:space="preserve"> itself autonomously</w:t>
      </w:r>
      <w:r w:rsidR="00895537">
        <w:rPr>
          <w:rFonts w:hint="eastAsia"/>
        </w:rPr>
        <w:t xml:space="preserve"> [7]</w:t>
      </w:r>
      <w:r w:rsidR="00895537">
        <w:t>.</w:t>
      </w:r>
    </w:p>
    <w:p w:rsidR="00900DA1" w:rsidRPr="00F5179D" w:rsidRDefault="00F5179D" w:rsidP="000C333F">
      <w:pPr>
        <w:pStyle w:val="2ChapterXXStatementh22Header2l2Level2Headhea"/>
        <w:spacing w:beforeLines="50" w:after="0"/>
        <w:rPr>
          <w:b w:val="0"/>
        </w:rPr>
      </w:pPr>
      <w:r w:rsidRPr="00F5179D">
        <w:rPr>
          <w:rFonts w:hint="eastAsia"/>
          <w:b w:val="0"/>
        </w:rPr>
        <w:t xml:space="preserve">2.2 </w:t>
      </w:r>
      <w:r w:rsidR="000C333F">
        <w:rPr>
          <w:rFonts w:hint="eastAsia"/>
          <w:b w:val="0"/>
        </w:rPr>
        <w:t>Preliminary consideration for R17 discussion</w:t>
      </w:r>
    </w:p>
    <w:p w:rsidR="00FC71D3" w:rsidRDefault="000C333F" w:rsidP="000C333F">
      <w:pPr>
        <w:spacing w:beforeLines="50" w:before="120" w:after="0"/>
        <w:rPr>
          <w:sz w:val="20"/>
          <w:szCs w:val="20"/>
        </w:rPr>
      </w:pPr>
      <w:r>
        <w:rPr>
          <w:rFonts w:hint="eastAsia"/>
          <w:sz w:val="20"/>
          <w:szCs w:val="20"/>
        </w:rPr>
        <w:t xml:space="preserve">The followings </w:t>
      </w:r>
      <w:r w:rsidR="0010427E">
        <w:rPr>
          <w:rFonts w:hint="eastAsia"/>
          <w:sz w:val="20"/>
          <w:szCs w:val="20"/>
        </w:rPr>
        <w:t xml:space="preserve">objectives related to UL gaps </w:t>
      </w:r>
      <w:r>
        <w:rPr>
          <w:rFonts w:hint="eastAsia"/>
          <w:sz w:val="20"/>
          <w:szCs w:val="20"/>
        </w:rPr>
        <w:t xml:space="preserve">are captured in </w:t>
      </w:r>
      <w:proofErr w:type="spellStart"/>
      <w:r>
        <w:rPr>
          <w:rFonts w:hint="eastAsia"/>
          <w:sz w:val="20"/>
          <w:szCs w:val="20"/>
        </w:rPr>
        <w:t>WID</w:t>
      </w:r>
      <w:proofErr w:type="spellEnd"/>
      <w:r>
        <w:rPr>
          <w:rFonts w:hint="eastAsia"/>
          <w:sz w:val="20"/>
          <w:szCs w:val="20"/>
        </w:rPr>
        <w:t xml:space="preserve"> [1],</w:t>
      </w:r>
    </w:p>
    <w:p w:rsidR="000C333F" w:rsidRDefault="000C333F" w:rsidP="000C333F">
      <w:pPr>
        <w:pStyle w:val="tah0"/>
        <w:numPr>
          <w:ilvl w:val="0"/>
          <w:numId w:val="34"/>
        </w:numPr>
        <w:spacing w:beforeLines="50" w:before="120" w:beforeAutospacing="0" w:after="0" w:afterAutospacing="0"/>
        <w:rPr>
          <w:rFonts w:ascii="Times New Roman" w:hAnsi="Times New Roman" w:cs="Times New Roman"/>
          <w:sz w:val="20"/>
          <w:szCs w:val="20"/>
        </w:rPr>
      </w:pPr>
      <w:r w:rsidRPr="00013EE7">
        <w:rPr>
          <w:rFonts w:ascii="Times New Roman" w:hAnsi="Times New Roman" w:cs="Times New Roman"/>
          <w:sz w:val="20"/>
          <w:szCs w:val="20"/>
        </w:rPr>
        <w:t>UL gaps for self-calibration</w:t>
      </w:r>
      <w:r w:rsidRPr="00F42FBD">
        <w:rPr>
          <w:rFonts w:ascii="Times New Roman" w:hAnsi="Times New Roman" w:cs="Times New Roman"/>
          <w:sz w:val="20"/>
          <w:szCs w:val="20"/>
        </w:rPr>
        <w:t xml:space="preserve"> </w:t>
      </w:r>
      <w:r>
        <w:rPr>
          <w:rFonts w:ascii="Times New Roman" w:hAnsi="Times New Roman" w:cs="Times New Roman"/>
          <w:sz w:val="20"/>
          <w:szCs w:val="20"/>
        </w:rPr>
        <w:t xml:space="preserve">and monitoring. </w:t>
      </w:r>
      <w:r w:rsidRPr="00C575F3">
        <w:rPr>
          <w:rFonts w:ascii="Times New Roman" w:hAnsi="Times New Roman" w:cs="Times New Roman"/>
          <w:sz w:val="20"/>
          <w:szCs w:val="20"/>
        </w:rPr>
        <w:t>[</w:t>
      </w:r>
      <w:r>
        <w:rPr>
          <w:rFonts w:ascii="Times New Roman" w:hAnsi="Times New Roman" w:cs="Times New Roman"/>
          <w:sz w:val="20"/>
          <w:szCs w:val="20"/>
        </w:rPr>
        <w:t xml:space="preserve">RAN4 </w:t>
      </w:r>
      <w:proofErr w:type="spellStart"/>
      <w:r w:rsidRPr="00C575F3">
        <w:rPr>
          <w:rFonts w:ascii="Times New Roman" w:hAnsi="Times New Roman" w:cs="Times New Roman"/>
          <w:sz w:val="20"/>
          <w:szCs w:val="20"/>
        </w:rPr>
        <w:t>RF</w:t>
      </w:r>
      <w:proofErr w:type="spellEnd"/>
      <w:r>
        <w:rPr>
          <w:rFonts w:ascii="Times New Roman" w:hAnsi="Times New Roman" w:cs="Times New Roman"/>
          <w:sz w:val="20"/>
          <w:szCs w:val="20"/>
        </w:rPr>
        <w:t>/</w:t>
      </w:r>
      <w:proofErr w:type="spellStart"/>
      <w:r w:rsidRPr="00C575F3">
        <w:rPr>
          <w:rFonts w:ascii="Times New Roman" w:hAnsi="Times New Roman" w:cs="Times New Roman"/>
          <w:sz w:val="20"/>
          <w:szCs w:val="20"/>
        </w:rPr>
        <w:t>RRM</w:t>
      </w:r>
      <w:proofErr w:type="spellEnd"/>
      <w:r>
        <w:rPr>
          <w:rFonts w:ascii="Times New Roman" w:hAnsi="Times New Roman" w:cs="Times New Roman"/>
          <w:sz w:val="20"/>
          <w:szCs w:val="20"/>
        </w:rPr>
        <w:t>, RAN2</w:t>
      </w:r>
      <w:r w:rsidRPr="00C575F3">
        <w:rPr>
          <w:rFonts w:ascii="Times New Roman" w:hAnsi="Times New Roman" w:cs="Times New Roman"/>
          <w:sz w:val="20"/>
          <w:szCs w:val="20"/>
        </w:rPr>
        <w:t xml:space="preserve">] </w:t>
      </w:r>
      <w:r w:rsidRPr="00C70AD2">
        <w:rPr>
          <w:rFonts w:ascii="Times New Roman" w:hAnsi="Times New Roman" w:cs="Times New Roman"/>
          <w:sz w:val="20"/>
          <w:szCs w:val="20"/>
        </w:rPr>
        <w:t xml:space="preserve">Study and, if feasible, introduce </w:t>
      </w:r>
      <w:proofErr w:type="spellStart"/>
      <w:r w:rsidRPr="00C70AD2">
        <w:rPr>
          <w:rFonts w:ascii="Times New Roman" w:hAnsi="Times New Roman" w:cs="Times New Roman"/>
          <w:sz w:val="20"/>
          <w:szCs w:val="20"/>
        </w:rPr>
        <w:t>UE</w:t>
      </w:r>
      <w:proofErr w:type="spellEnd"/>
      <w:r w:rsidRPr="00C70AD2">
        <w:rPr>
          <w:rFonts w:ascii="Times New Roman" w:hAnsi="Times New Roman" w:cs="Times New Roman"/>
          <w:sz w:val="20"/>
          <w:szCs w:val="20"/>
        </w:rPr>
        <w:t xml:space="preserve"> specific and NW configured gap for general self-calibration and monitoring purpose</w:t>
      </w:r>
      <w:r>
        <w:rPr>
          <w:rFonts w:ascii="Times New Roman" w:hAnsi="Times New Roman" w:cs="Times New Roman"/>
          <w:sz w:val="20"/>
          <w:szCs w:val="20"/>
        </w:rPr>
        <w:t>s including</w:t>
      </w:r>
    </w:p>
    <w:p w:rsidR="000C333F" w:rsidRPr="00C70AD2" w:rsidRDefault="000C333F" w:rsidP="000C333F">
      <w:pPr>
        <w:pStyle w:val="tah0"/>
        <w:numPr>
          <w:ilvl w:val="2"/>
          <w:numId w:val="34"/>
        </w:numPr>
        <w:spacing w:beforeLines="50" w:before="120" w:beforeAutospacing="0" w:after="0" w:afterAutospacing="0"/>
        <w:rPr>
          <w:rFonts w:ascii="Times New Roman" w:hAnsi="Times New Roman" w:cs="Times New Roman"/>
          <w:sz w:val="20"/>
          <w:szCs w:val="20"/>
        </w:rPr>
      </w:pPr>
      <w:r w:rsidRPr="00C70AD2">
        <w:rPr>
          <w:rFonts w:ascii="Times New Roman" w:hAnsi="Times New Roman" w:cs="Times New Roman"/>
          <w:sz w:val="20"/>
          <w:szCs w:val="20"/>
        </w:rPr>
        <w:t>PA efficiency and power consumption</w:t>
      </w:r>
    </w:p>
    <w:p w:rsidR="000C333F" w:rsidRDefault="000C333F" w:rsidP="000C333F">
      <w:pPr>
        <w:pStyle w:val="tah0"/>
        <w:numPr>
          <w:ilvl w:val="2"/>
          <w:numId w:val="34"/>
        </w:numPr>
        <w:spacing w:beforeLines="50" w:before="120" w:beforeAutospacing="0" w:after="0" w:afterAutospacing="0"/>
        <w:rPr>
          <w:rFonts w:ascii="Times New Roman" w:hAnsi="Times New Roman" w:cs="Times New Roman"/>
          <w:sz w:val="20"/>
          <w:szCs w:val="20"/>
        </w:rPr>
      </w:pPr>
      <w:r w:rsidRPr="00C70AD2">
        <w:rPr>
          <w:rFonts w:ascii="Times New Roman" w:hAnsi="Times New Roman" w:cs="Times New Roman"/>
          <w:sz w:val="20"/>
          <w:szCs w:val="20"/>
        </w:rPr>
        <w:t>Transceiver calibration due to temperature variation</w:t>
      </w:r>
    </w:p>
    <w:p w:rsidR="000C333F" w:rsidRPr="005351F5" w:rsidRDefault="000C333F" w:rsidP="000C333F">
      <w:pPr>
        <w:pStyle w:val="tah0"/>
        <w:numPr>
          <w:ilvl w:val="2"/>
          <w:numId w:val="34"/>
        </w:numPr>
        <w:spacing w:beforeLines="50" w:before="120" w:beforeAutospacing="0" w:after="0" w:afterAutospacing="0"/>
        <w:rPr>
          <w:rFonts w:ascii="Times New Roman" w:hAnsi="Times New Roman" w:cs="Times New Roman"/>
          <w:sz w:val="20"/>
          <w:szCs w:val="20"/>
        </w:rPr>
      </w:pPr>
      <w:proofErr w:type="spellStart"/>
      <w:r w:rsidRPr="005351F5">
        <w:rPr>
          <w:rFonts w:ascii="Times New Roman" w:hAnsi="Times New Roman" w:cs="Times New Roman"/>
          <w:sz w:val="20"/>
          <w:szCs w:val="20"/>
        </w:rPr>
        <w:t>UE</w:t>
      </w:r>
      <w:proofErr w:type="spellEnd"/>
      <w:r w:rsidRPr="005351F5">
        <w:rPr>
          <w:rFonts w:ascii="Times New Roman" w:hAnsi="Times New Roman" w:cs="Times New Roman"/>
          <w:sz w:val="20"/>
          <w:szCs w:val="20"/>
        </w:rPr>
        <w:t xml:space="preserve"> </w:t>
      </w:r>
      <w:proofErr w:type="spellStart"/>
      <w:r w:rsidRPr="005351F5">
        <w:rPr>
          <w:rFonts w:ascii="Times New Roman" w:hAnsi="Times New Roman" w:cs="Times New Roman"/>
          <w:sz w:val="20"/>
          <w:szCs w:val="20"/>
        </w:rPr>
        <w:t>Tx</w:t>
      </w:r>
      <w:proofErr w:type="spellEnd"/>
      <w:r w:rsidRPr="005351F5">
        <w:rPr>
          <w:rFonts w:ascii="Times New Roman" w:hAnsi="Times New Roman" w:cs="Times New Roman"/>
          <w:sz w:val="20"/>
          <w:szCs w:val="20"/>
        </w:rPr>
        <w:t xml:space="preserve"> power management</w:t>
      </w:r>
    </w:p>
    <w:p w:rsidR="000C333F" w:rsidRDefault="000C333F" w:rsidP="000C333F">
      <w:pPr>
        <w:pStyle w:val="afa"/>
        <w:numPr>
          <w:ilvl w:val="2"/>
          <w:numId w:val="34"/>
        </w:numPr>
        <w:spacing w:beforeLines="50" w:before="120" w:line="240" w:lineRule="auto"/>
        <w:ind w:firstLineChars="0"/>
        <w:contextualSpacing/>
        <w:rPr>
          <w:sz w:val="20"/>
          <w:szCs w:val="20"/>
        </w:rPr>
      </w:pPr>
      <w:r w:rsidRPr="00C70AD2">
        <w:rPr>
          <w:sz w:val="20"/>
          <w:szCs w:val="20"/>
        </w:rPr>
        <w:t>Others self-calibration and monitoring are not precluded</w:t>
      </w:r>
    </w:p>
    <w:p w:rsidR="000C333F" w:rsidRPr="004543F6" w:rsidRDefault="000C333F" w:rsidP="000C333F">
      <w:pPr>
        <w:pStyle w:val="tah0"/>
        <w:numPr>
          <w:ilvl w:val="1"/>
          <w:numId w:val="34"/>
        </w:numPr>
        <w:spacing w:beforeLines="50" w:before="120" w:beforeAutospacing="0" w:after="0" w:afterAutospacing="0"/>
        <w:rPr>
          <w:rFonts w:ascii="Times New Roman" w:hAnsi="Times New Roman" w:cs="Times New Roman"/>
          <w:sz w:val="20"/>
          <w:szCs w:val="20"/>
        </w:rPr>
      </w:pPr>
      <w:r w:rsidRPr="004543F6">
        <w:rPr>
          <w:rFonts w:ascii="Times New Roman" w:hAnsi="Times New Roman" w:cs="Times New Roman"/>
          <w:b/>
          <w:bCs/>
          <w:sz w:val="20"/>
          <w:szCs w:val="20"/>
        </w:rPr>
        <w:t>Phase 1:</w:t>
      </w:r>
      <w:r w:rsidRPr="004543F6">
        <w:rPr>
          <w:rFonts w:ascii="Times New Roman" w:hAnsi="Times New Roman" w:cs="Times New Roman"/>
          <w:sz w:val="20"/>
          <w:szCs w:val="20"/>
        </w:rPr>
        <w:t xml:space="preserve"> Study and clearly identify the performance gain over the current baseline (Rel.16 requirements) Study of </w:t>
      </w:r>
      <w:proofErr w:type="spellStart"/>
      <w:r w:rsidRPr="004543F6">
        <w:rPr>
          <w:rFonts w:ascii="Times New Roman" w:hAnsi="Times New Roman" w:cs="Times New Roman"/>
          <w:sz w:val="20"/>
          <w:szCs w:val="20"/>
        </w:rPr>
        <w:t>RF</w:t>
      </w:r>
      <w:proofErr w:type="spellEnd"/>
      <w:r w:rsidRPr="004543F6">
        <w:rPr>
          <w:rFonts w:ascii="Times New Roman" w:hAnsi="Times New Roman" w:cs="Times New Roman"/>
          <w:sz w:val="20"/>
          <w:szCs w:val="20"/>
        </w:rPr>
        <w:t xml:space="preserve"> performance evaluation/testability related to </w:t>
      </w:r>
      <w:proofErr w:type="spellStart"/>
      <w:r w:rsidRPr="004543F6">
        <w:rPr>
          <w:rFonts w:ascii="Times New Roman" w:hAnsi="Times New Roman" w:cs="Times New Roman"/>
          <w:sz w:val="20"/>
          <w:szCs w:val="20"/>
        </w:rPr>
        <w:t>UE</w:t>
      </w:r>
      <w:proofErr w:type="spellEnd"/>
      <w:r w:rsidRPr="004543F6">
        <w:rPr>
          <w:rFonts w:ascii="Times New Roman" w:hAnsi="Times New Roman" w:cs="Times New Roman"/>
          <w:sz w:val="20"/>
          <w:szCs w:val="20"/>
        </w:rPr>
        <w:t xml:space="preserve"> self-calibration</w:t>
      </w:r>
      <w:r>
        <w:rPr>
          <w:rFonts w:ascii="Times New Roman" w:hAnsi="Times New Roman" w:cs="Times New Roman"/>
          <w:sz w:val="20"/>
          <w:szCs w:val="20"/>
        </w:rPr>
        <w:t xml:space="preserve"> </w:t>
      </w:r>
      <w:r w:rsidRPr="00A8468F">
        <w:rPr>
          <w:rFonts w:ascii="Times New Roman" w:hAnsi="Times New Roman" w:cs="Times New Roman"/>
          <w:sz w:val="20"/>
          <w:szCs w:val="20"/>
        </w:rPr>
        <w:t xml:space="preserve">and monitoring. Study network impact of </w:t>
      </w:r>
      <w:proofErr w:type="spellStart"/>
      <w:r w:rsidRPr="00A8468F">
        <w:rPr>
          <w:rFonts w:ascii="Times New Roman" w:hAnsi="Times New Roman" w:cs="Times New Roman"/>
          <w:sz w:val="20"/>
          <w:szCs w:val="20"/>
        </w:rPr>
        <w:t>UE</w:t>
      </w:r>
      <w:proofErr w:type="spellEnd"/>
      <w:r w:rsidRPr="00A8468F">
        <w:rPr>
          <w:rFonts w:ascii="Times New Roman" w:hAnsi="Times New Roman" w:cs="Times New Roman"/>
          <w:sz w:val="20"/>
          <w:szCs w:val="20"/>
        </w:rPr>
        <w:t xml:space="preserve"> emissions during UL gap, if any.</w:t>
      </w:r>
    </w:p>
    <w:p w:rsidR="000C333F" w:rsidRPr="00240DBF" w:rsidRDefault="000C333F" w:rsidP="000C333F">
      <w:pPr>
        <w:pStyle w:val="tah0"/>
        <w:numPr>
          <w:ilvl w:val="1"/>
          <w:numId w:val="34"/>
        </w:numPr>
        <w:spacing w:beforeLines="50" w:before="120" w:beforeAutospacing="0" w:after="0" w:afterAutospacing="0"/>
        <w:rPr>
          <w:rFonts w:ascii="Times New Roman" w:hAnsi="Times New Roman" w:cs="Times New Roman"/>
          <w:sz w:val="20"/>
          <w:szCs w:val="20"/>
        </w:rPr>
      </w:pPr>
      <w:r w:rsidRPr="00240DBF">
        <w:rPr>
          <w:rFonts w:ascii="Times New Roman" w:hAnsi="Times New Roman" w:cs="Times New Roman"/>
          <w:b/>
          <w:bCs/>
          <w:sz w:val="20"/>
          <w:szCs w:val="20"/>
        </w:rPr>
        <w:t>Phase 2:</w:t>
      </w:r>
      <w:r w:rsidRPr="00240DBF">
        <w:rPr>
          <w:rFonts w:ascii="Times New Roman" w:hAnsi="Times New Roman" w:cs="Times New Roman"/>
          <w:sz w:val="20"/>
          <w:szCs w:val="20"/>
        </w:rPr>
        <w:t xml:space="preserve"> Specify the UL gap configuration(s)</w:t>
      </w:r>
      <w:r>
        <w:rPr>
          <w:rFonts w:ascii="Times New Roman" w:hAnsi="Times New Roman" w:cs="Times New Roman"/>
          <w:sz w:val="20"/>
          <w:szCs w:val="20"/>
        </w:rPr>
        <w:t>,</w:t>
      </w:r>
      <w:r w:rsidRPr="00A8468F">
        <w:rPr>
          <w:rFonts w:ascii="Times New Roman" w:hAnsi="Times New Roman" w:cs="Times New Roman"/>
          <w:sz w:val="20"/>
          <w:szCs w:val="20"/>
        </w:rPr>
        <w:t xml:space="preserve"> related</w:t>
      </w:r>
      <w:r w:rsidRPr="00616260">
        <w:rPr>
          <w:rFonts w:ascii="Times New Roman" w:hAnsi="Times New Roman" w:cs="Times New Roman"/>
          <w:sz w:val="20"/>
          <w:szCs w:val="20"/>
        </w:rPr>
        <w:t xml:space="preserve"> </w:t>
      </w:r>
      <w:proofErr w:type="spellStart"/>
      <w:r>
        <w:rPr>
          <w:rFonts w:ascii="Times New Roman" w:hAnsi="Times New Roman" w:cs="Times New Roman"/>
          <w:sz w:val="20"/>
          <w:szCs w:val="20"/>
        </w:rPr>
        <w:t>UE</w:t>
      </w:r>
      <w:proofErr w:type="spellEnd"/>
      <w:r>
        <w:rPr>
          <w:rFonts w:ascii="Times New Roman" w:hAnsi="Times New Roman" w:cs="Times New Roman"/>
          <w:sz w:val="20"/>
          <w:szCs w:val="20"/>
        </w:rPr>
        <w:t xml:space="preserve"> capability and</w:t>
      </w:r>
      <w:r w:rsidRPr="00A8468F">
        <w:rPr>
          <w:rFonts w:ascii="Times New Roman" w:hAnsi="Times New Roman" w:cs="Times New Roman"/>
          <w:sz w:val="20"/>
          <w:szCs w:val="20"/>
        </w:rPr>
        <w:t xml:space="preserve"> interruptions, if needed,</w:t>
      </w:r>
      <w:r w:rsidRPr="00240DBF">
        <w:rPr>
          <w:rFonts w:ascii="Times New Roman" w:hAnsi="Times New Roman" w:cs="Times New Roman"/>
          <w:sz w:val="20"/>
          <w:szCs w:val="20"/>
        </w:rPr>
        <w:t xml:space="preserve"> based on the identified performance gain in Phase 1 and </w:t>
      </w:r>
      <w:proofErr w:type="spellStart"/>
      <w:r w:rsidRPr="00240DBF">
        <w:rPr>
          <w:rFonts w:ascii="Times New Roman" w:hAnsi="Times New Roman" w:cs="Times New Roman"/>
          <w:sz w:val="20"/>
          <w:szCs w:val="20"/>
        </w:rPr>
        <w:t>UE</w:t>
      </w:r>
      <w:proofErr w:type="spellEnd"/>
      <w:r w:rsidRPr="00240DBF">
        <w:rPr>
          <w:rFonts w:ascii="Times New Roman" w:hAnsi="Times New Roman" w:cs="Times New Roman"/>
          <w:sz w:val="20"/>
          <w:szCs w:val="20"/>
        </w:rPr>
        <w:t xml:space="preserve"> fall back </w:t>
      </w:r>
      <w:proofErr w:type="spellStart"/>
      <w:r w:rsidRPr="00240DBF">
        <w:rPr>
          <w:rFonts w:ascii="Times New Roman" w:hAnsi="Times New Roman" w:cs="Times New Roman"/>
          <w:sz w:val="20"/>
          <w:szCs w:val="20"/>
        </w:rPr>
        <w:t>behaviour</w:t>
      </w:r>
      <w:proofErr w:type="spellEnd"/>
      <w:r w:rsidRPr="00240DBF">
        <w:rPr>
          <w:rFonts w:ascii="Times New Roman" w:hAnsi="Times New Roman" w:cs="Times New Roman"/>
          <w:sz w:val="20"/>
          <w:szCs w:val="20"/>
        </w:rPr>
        <w:t xml:space="preserve"> </w:t>
      </w:r>
      <w:r w:rsidRPr="00240DBF">
        <w:rPr>
          <w:rFonts w:ascii="Times New Roman" w:hAnsi="Times New Roman" w:cs="Times New Roman"/>
          <w:sz w:val="20"/>
          <w:szCs w:val="20"/>
        </w:rPr>
        <w:lastRenderedPageBreak/>
        <w:t xml:space="preserve">i.e. if gaps are not available for </w:t>
      </w:r>
      <w:proofErr w:type="spellStart"/>
      <w:r w:rsidRPr="00240DBF">
        <w:rPr>
          <w:rFonts w:ascii="Times New Roman" w:hAnsi="Times New Roman" w:cs="Times New Roman"/>
          <w:sz w:val="20"/>
          <w:szCs w:val="20"/>
        </w:rPr>
        <w:t>UE</w:t>
      </w:r>
      <w:proofErr w:type="spellEnd"/>
      <w:r w:rsidRPr="00240DBF">
        <w:rPr>
          <w:rFonts w:ascii="Times New Roman" w:hAnsi="Times New Roman" w:cs="Times New Roman"/>
          <w:sz w:val="20"/>
          <w:szCs w:val="20"/>
        </w:rPr>
        <w:t xml:space="preserve"> requesting gaps.</w:t>
      </w:r>
    </w:p>
    <w:p w:rsidR="00FE1AED" w:rsidRDefault="00530906" w:rsidP="000C333F">
      <w:pPr>
        <w:spacing w:beforeLines="50" w:before="120" w:after="0"/>
        <w:rPr>
          <w:sz w:val="20"/>
          <w:szCs w:val="20"/>
          <w:lang w:val="en-US"/>
        </w:rPr>
      </w:pPr>
      <w:r>
        <w:rPr>
          <w:sz w:val="20"/>
          <w:szCs w:val="20"/>
          <w:lang w:val="en-US"/>
        </w:rPr>
        <w:t>I</w:t>
      </w:r>
      <w:r>
        <w:rPr>
          <w:rFonts w:hint="eastAsia"/>
          <w:sz w:val="20"/>
          <w:szCs w:val="20"/>
          <w:lang w:val="en-US"/>
        </w:rPr>
        <w:t xml:space="preserve">n the </w:t>
      </w:r>
      <w:proofErr w:type="spellStart"/>
      <w:r>
        <w:rPr>
          <w:rFonts w:hint="eastAsia"/>
          <w:sz w:val="20"/>
          <w:szCs w:val="20"/>
          <w:lang w:val="en-US"/>
        </w:rPr>
        <w:t>WID</w:t>
      </w:r>
      <w:proofErr w:type="spellEnd"/>
      <w:r>
        <w:rPr>
          <w:rFonts w:hint="eastAsia"/>
          <w:sz w:val="20"/>
          <w:szCs w:val="20"/>
          <w:lang w:val="en-US"/>
        </w:rPr>
        <w:t>, t</w:t>
      </w:r>
      <w:r w:rsidR="000C333F">
        <w:rPr>
          <w:rFonts w:hint="eastAsia"/>
          <w:sz w:val="20"/>
          <w:szCs w:val="20"/>
          <w:lang w:val="en-US"/>
        </w:rPr>
        <w:t xml:space="preserve">he plan for UL gap discussion is </w:t>
      </w:r>
      <w:r w:rsidR="000C333F">
        <w:rPr>
          <w:sz w:val="20"/>
          <w:szCs w:val="20"/>
          <w:lang w:val="en-US"/>
        </w:rPr>
        <w:t>divided</w:t>
      </w:r>
      <w:r w:rsidR="000C333F">
        <w:rPr>
          <w:rFonts w:hint="eastAsia"/>
          <w:sz w:val="20"/>
          <w:szCs w:val="20"/>
          <w:lang w:val="en-US"/>
        </w:rPr>
        <w:t xml:space="preserve"> to two phases. In the first phase, the </w:t>
      </w:r>
      <w:r w:rsidR="000C333F">
        <w:rPr>
          <w:sz w:val="20"/>
          <w:szCs w:val="20"/>
          <w:lang w:val="en-US"/>
        </w:rPr>
        <w:t>performance</w:t>
      </w:r>
      <w:r w:rsidR="000C333F">
        <w:rPr>
          <w:rFonts w:hint="eastAsia"/>
          <w:sz w:val="20"/>
          <w:szCs w:val="20"/>
          <w:lang w:val="en-US"/>
        </w:rPr>
        <w:t xml:space="preserve"> gain, testability and network impact should be studied. </w:t>
      </w:r>
      <w:r>
        <w:rPr>
          <w:rFonts w:hint="eastAsia"/>
          <w:sz w:val="20"/>
          <w:szCs w:val="20"/>
          <w:lang w:val="en-US"/>
        </w:rPr>
        <w:t>B</w:t>
      </w:r>
      <w:r w:rsidR="000C333F">
        <w:rPr>
          <w:rFonts w:hint="eastAsia"/>
          <w:sz w:val="20"/>
          <w:szCs w:val="20"/>
          <w:lang w:val="en-US"/>
        </w:rPr>
        <w:t xml:space="preserve">efore the study of the details, </w:t>
      </w:r>
      <w:r>
        <w:rPr>
          <w:rFonts w:hint="eastAsia"/>
          <w:sz w:val="20"/>
          <w:szCs w:val="20"/>
          <w:lang w:val="en-US"/>
        </w:rPr>
        <w:t xml:space="preserve">we think </w:t>
      </w:r>
      <w:r w:rsidR="000C333F">
        <w:rPr>
          <w:rFonts w:hint="eastAsia"/>
          <w:sz w:val="20"/>
          <w:szCs w:val="20"/>
          <w:lang w:val="en-US"/>
        </w:rPr>
        <w:t xml:space="preserve">RAN4 should have common understanding on the </w:t>
      </w:r>
      <w:proofErr w:type="spellStart"/>
      <w:r w:rsidR="000C333F">
        <w:rPr>
          <w:rFonts w:hint="eastAsia"/>
          <w:sz w:val="20"/>
          <w:szCs w:val="20"/>
          <w:lang w:val="en-US"/>
        </w:rPr>
        <w:t>UE</w:t>
      </w:r>
      <w:proofErr w:type="spellEnd"/>
      <w:r w:rsidR="000C333F">
        <w:rPr>
          <w:rFonts w:hint="eastAsia"/>
          <w:sz w:val="20"/>
          <w:szCs w:val="20"/>
          <w:lang w:val="en-US"/>
        </w:rPr>
        <w:t xml:space="preserve"> behavior</w:t>
      </w:r>
      <w:r w:rsidR="0010427E">
        <w:rPr>
          <w:rFonts w:hint="eastAsia"/>
          <w:sz w:val="20"/>
          <w:szCs w:val="20"/>
          <w:lang w:val="en-US"/>
        </w:rPr>
        <w:t>s</w:t>
      </w:r>
      <w:r w:rsidR="000C333F">
        <w:rPr>
          <w:rFonts w:hint="eastAsia"/>
          <w:sz w:val="20"/>
          <w:szCs w:val="20"/>
          <w:lang w:val="en-US"/>
        </w:rPr>
        <w:t xml:space="preserve"> in UL </w:t>
      </w:r>
      <w:r w:rsidR="009043E4">
        <w:rPr>
          <w:rFonts w:hint="eastAsia"/>
          <w:sz w:val="20"/>
          <w:szCs w:val="20"/>
          <w:lang w:val="en-US"/>
        </w:rPr>
        <w:t>gap</w:t>
      </w:r>
      <w:r w:rsidR="000C333F">
        <w:rPr>
          <w:rFonts w:hint="eastAsia"/>
          <w:sz w:val="20"/>
          <w:szCs w:val="20"/>
          <w:lang w:val="en-US"/>
        </w:rPr>
        <w:t xml:space="preserve">. For example, if </w:t>
      </w:r>
      <w:proofErr w:type="spellStart"/>
      <w:r w:rsidR="000C333F">
        <w:rPr>
          <w:rFonts w:hint="eastAsia"/>
          <w:sz w:val="20"/>
          <w:szCs w:val="20"/>
          <w:lang w:val="en-US"/>
        </w:rPr>
        <w:t>UE</w:t>
      </w:r>
      <w:proofErr w:type="spellEnd"/>
      <w:r w:rsidR="000C333F">
        <w:rPr>
          <w:rFonts w:hint="eastAsia"/>
          <w:sz w:val="20"/>
          <w:szCs w:val="20"/>
          <w:lang w:val="en-US"/>
        </w:rPr>
        <w:t xml:space="preserve"> transmits signal</w:t>
      </w:r>
      <w:r w:rsidR="00FE1AED">
        <w:rPr>
          <w:rFonts w:hint="eastAsia"/>
          <w:sz w:val="20"/>
          <w:szCs w:val="20"/>
          <w:lang w:val="en-US"/>
        </w:rPr>
        <w:t xml:space="preserve"> in the GAP</w:t>
      </w:r>
      <w:r w:rsidR="000C333F">
        <w:rPr>
          <w:rFonts w:hint="eastAsia"/>
          <w:sz w:val="20"/>
          <w:szCs w:val="20"/>
          <w:lang w:val="en-US"/>
        </w:rPr>
        <w:t>, what</w:t>
      </w:r>
      <w:r w:rsidR="000C333F">
        <w:rPr>
          <w:sz w:val="20"/>
          <w:szCs w:val="20"/>
          <w:lang w:val="en-US"/>
        </w:rPr>
        <w:t>’</w:t>
      </w:r>
      <w:r w:rsidR="000C333F">
        <w:rPr>
          <w:rFonts w:hint="eastAsia"/>
          <w:sz w:val="20"/>
          <w:szCs w:val="20"/>
          <w:lang w:val="en-US"/>
        </w:rPr>
        <w:t xml:space="preserve">s the </w:t>
      </w:r>
      <w:r>
        <w:rPr>
          <w:rFonts w:hint="eastAsia"/>
          <w:sz w:val="20"/>
          <w:szCs w:val="20"/>
          <w:lang w:val="en-US"/>
        </w:rPr>
        <w:t xml:space="preserve">detail of the </w:t>
      </w:r>
      <w:proofErr w:type="spellStart"/>
      <w:proofErr w:type="gramStart"/>
      <w:r w:rsidR="000C333F">
        <w:rPr>
          <w:rFonts w:hint="eastAsia"/>
          <w:sz w:val="20"/>
          <w:szCs w:val="20"/>
          <w:lang w:val="en-US"/>
        </w:rPr>
        <w:t>Tx</w:t>
      </w:r>
      <w:proofErr w:type="spellEnd"/>
      <w:proofErr w:type="gramEnd"/>
      <w:r w:rsidR="000C333F">
        <w:rPr>
          <w:rFonts w:hint="eastAsia"/>
          <w:sz w:val="20"/>
          <w:szCs w:val="20"/>
          <w:lang w:val="en-US"/>
        </w:rPr>
        <w:t xml:space="preserve"> calibration signal when PA calibration is done</w:t>
      </w:r>
      <w:r>
        <w:rPr>
          <w:rFonts w:hint="eastAsia"/>
          <w:sz w:val="20"/>
          <w:szCs w:val="20"/>
          <w:lang w:val="en-US"/>
        </w:rPr>
        <w:t xml:space="preserve"> such as</w:t>
      </w:r>
      <w:r w:rsidR="000C333F">
        <w:rPr>
          <w:rFonts w:hint="eastAsia"/>
          <w:sz w:val="20"/>
          <w:szCs w:val="20"/>
          <w:lang w:val="en-US"/>
        </w:rPr>
        <w:t xml:space="preserve"> what</w:t>
      </w:r>
      <w:r w:rsidR="000C333F">
        <w:rPr>
          <w:sz w:val="20"/>
          <w:szCs w:val="20"/>
          <w:lang w:val="en-US"/>
        </w:rPr>
        <w:t>’</w:t>
      </w:r>
      <w:r w:rsidR="000C333F">
        <w:rPr>
          <w:rFonts w:hint="eastAsia"/>
          <w:sz w:val="20"/>
          <w:szCs w:val="20"/>
          <w:lang w:val="en-US"/>
        </w:rPr>
        <w:t>s the signal BW, power level, etc.</w:t>
      </w:r>
    </w:p>
    <w:p w:rsidR="00FE1AED" w:rsidRDefault="00FE1AED" w:rsidP="000C333F">
      <w:pPr>
        <w:spacing w:beforeLines="50" w:before="120" w:after="0"/>
        <w:rPr>
          <w:sz w:val="20"/>
          <w:szCs w:val="20"/>
          <w:lang w:val="en-US"/>
        </w:rPr>
      </w:pPr>
      <w:r>
        <w:rPr>
          <w:rFonts w:hint="eastAsia"/>
          <w:sz w:val="20"/>
          <w:szCs w:val="20"/>
          <w:lang w:val="en-US"/>
        </w:rPr>
        <w:t>In the TG, i</w:t>
      </w:r>
      <w:r w:rsidR="000C333F">
        <w:rPr>
          <w:rFonts w:hint="eastAsia"/>
          <w:sz w:val="20"/>
          <w:szCs w:val="20"/>
          <w:lang w:val="en-US"/>
        </w:rPr>
        <w:t xml:space="preserve">n our </w:t>
      </w:r>
      <w:r w:rsidR="000C333F">
        <w:rPr>
          <w:sz w:val="20"/>
          <w:szCs w:val="20"/>
          <w:lang w:val="en-US"/>
        </w:rPr>
        <w:t>understanding</w:t>
      </w:r>
      <w:r w:rsidR="000C333F">
        <w:rPr>
          <w:rFonts w:hint="eastAsia"/>
          <w:sz w:val="20"/>
          <w:szCs w:val="20"/>
          <w:lang w:val="en-US"/>
        </w:rPr>
        <w:t xml:space="preserve">, if </w:t>
      </w:r>
      <w:proofErr w:type="spellStart"/>
      <w:r w:rsidR="000C333F">
        <w:rPr>
          <w:rFonts w:hint="eastAsia"/>
          <w:sz w:val="20"/>
          <w:szCs w:val="20"/>
          <w:lang w:val="en-US"/>
        </w:rPr>
        <w:t>UE</w:t>
      </w:r>
      <w:proofErr w:type="spellEnd"/>
      <w:r w:rsidR="000C333F">
        <w:rPr>
          <w:rFonts w:hint="eastAsia"/>
          <w:sz w:val="20"/>
          <w:szCs w:val="20"/>
          <w:lang w:val="en-US"/>
        </w:rPr>
        <w:t xml:space="preserve"> doesn</w:t>
      </w:r>
      <w:r w:rsidR="000C333F">
        <w:rPr>
          <w:sz w:val="20"/>
          <w:szCs w:val="20"/>
          <w:lang w:val="en-US"/>
        </w:rPr>
        <w:t>’</w:t>
      </w:r>
      <w:r w:rsidR="000C333F">
        <w:rPr>
          <w:rFonts w:hint="eastAsia"/>
          <w:sz w:val="20"/>
          <w:szCs w:val="20"/>
          <w:lang w:val="en-US"/>
        </w:rPr>
        <w:t>t transmit signal</w:t>
      </w:r>
      <w:r w:rsidR="0010427E">
        <w:rPr>
          <w:rFonts w:hint="eastAsia"/>
          <w:sz w:val="20"/>
          <w:szCs w:val="20"/>
          <w:lang w:val="en-US"/>
        </w:rPr>
        <w:t>,</w:t>
      </w:r>
      <w:r w:rsidR="000C333F">
        <w:rPr>
          <w:rFonts w:hint="eastAsia"/>
          <w:sz w:val="20"/>
          <w:szCs w:val="20"/>
          <w:lang w:val="en-US"/>
        </w:rPr>
        <w:t xml:space="preserve"> PA </w:t>
      </w:r>
      <w:r>
        <w:rPr>
          <w:rFonts w:hint="eastAsia"/>
          <w:sz w:val="20"/>
          <w:szCs w:val="20"/>
          <w:lang w:val="en-US"/>
        </w:rPr>
        <w:t>should be shut down</w:t>
      </w:r>
      <w:r w:rsidR="0010427E">
        <w:rPr>
          <w:rFonts w:hint="eastAsia"/>
          <w:sz w:val="20"/>
          <w:szCs w:val="20"/>
          <w:lang w:val="en-US"/>
        </w:rPr>
        <w:t>.</w:t>
      </w:r>
      <w:r>
        <w:rPr>
          <w:rFonts w:hint="eastAsia"/>
          <w:sz w:val="20"/>
          <w:szCs w:val="20"/>
          <w:lang w:val="en-US"/>
        </w:rPr>
        <w:t xml:space="preserve"> </w:t>
      </w:r>
      <w:r w:rsidR="0010427E">
        <w:rPr>
          <w:rFonts w:hint="eastAsia"/>
          <w:sz w:val="20"/>
          <w:szCs w:val="20"/>
          <w:lang w:val="en-US"/>
        </w:rPr>
        <w:t>O</w:t>
      </w:r>
      <w:r>
        <w:rPr>
          <w:rFonts w:hint="eastAsia"/>
          <w:sz w:val="20"/>
          <w:szCs w:val="20"/>
          <w:lang w:val="en-US"/>
        </w:rPr>
        <w:t>therwise</w:t>
      </w:r>
      <w:r w:rsidR="000C333F">
        <w:rPr>
          <w:rFonts w:hint="eastAsia"/>
          <w:sz w:val="20"/>
          <w:szCs w:val="20"/>
          <w:lang w:val="en-US"/>
        </w:rPr>
        <w:t xml:space="preserve"> if transceiver still transmits signals, the </w:t>
      </w:r>
      <w:r w:rsidR="00530906">
        <w:rPr>
          <w:rFonts w:hint="eastAsia"/>
          <w:sz w:val="20"/>
          <w:szCs w:val="20"/>
          <w:lang w:val="en-US"/>
        </w:rPr>
        <w:t xml:space="preserve">output power of the </w:t>
      </w:r>
      <w:proofErr w:type="spellStart"/>
      <w:r w:rsidR="00530906">
        <w:rPr>
          <w:rFonts w:hint="eastAsia"/>
          <w:sz w:val="20"/>
          <w:szCs w:val="20"/>
          <w:lang w:val="en-US"/>
        </w:rPr>
        <w:t>UE</w:t>
      </w:r>
      <w:proofErr w:type="spellEnd"/>
      <w:r w:rsidR="00530906">
        <w:rPr>
          <w:rFonts w:hint="eastAsia"/>
          <w:sz w:val="20"/>
          <w:szCs w:val="20"/>
          <w:lang w:val="en-US"/>
        </w:rPr>
        <w:t xml:space="preserve"> may not be the same level as the off power. </w:t>
      </w:r>
      <w:r>
        <w:rPr>
          <w:rFonts w:hint="eastAsia"/>
          <w:sz w:val="20"/>
          <w:szCs w:val="20"/>
          <w:lang w:val="en-US"/>
        </w:rPr>
        <w:t xml:space="preserve">But there may be some problem if PA is shut down, the PA recovering time should be analyzed that if </w:t>
      </w:r>
      <w:proofErr w:type="spellStart"/>
      <w:r>
        <w:rPr>
          <w:rFonts w:hint="eastAsia"/>
          <w:sz w:val="20"/>
          <w:szCs w:val="20"/>
          <w:lang w:val="en-US"/>
        </w:rPr>
        <w:t>UE</w:t>
      </w:r>
      <w:proofErr w:type="spellEnd"/>
      <w:r>
        <w:rPr>
          <w:rFonts w:hint="eastAsia"/>
          <w:sz w:val="20"/>
          <w:szCs w:val="20"/>
          <w:lang w:val="en-US"/>
        </w:rPr>
        <w:t xml:space="preserve"> can be scheduled right after the end of UL GAP.</w:t>
      </w:r>
    </w:p>
    <w:p w:rsidR="000C333F" w:rsidRDefault="00530906" w:rsidP="000C333F">
      <w:pPr>
        <w:spacing w:beforeLines="50" w:before="120" w:after="0"/>
        <w:rPr>
          <w:sz w:val="20"/>
          <w:szCs w:val="20"/>
          <w:lang w:val="en-US"/>
        </w:rPr>
      </w:pPr>
      <w:r>
        <w:rPr>
          <w:sz w:val="20"/>
          <w:szCs w:val="20"/>
          <w:lang w:val="en-US"/>
        </w:rPr>
        <w:t>I</w:t>
      </w:r>
      <w:r>
        <w:rPr>
          <w:rFonts w:hint="eastAsia"/>
          <w:sz w:val="20"/>
          <w:szCs w:val="20"/>
          <w:lang w:val="en-US"/>
        </w:rPr>
        <w:t xml:space="preserve">n the </w:t>
      </w:r>
      <w:proofErr w:type="spellStart"/>
      <w:r>
        <w:rPr>
          <w:rFonts w:hint="eastAsia"/>
          <w:sz w:val="20"/>
          <w:szCs w:val="20"/>
          <w:lang w:val="en-US"/>
        </w:rPr>
        <w:t>RRG</w:t>
      </w:r>
      <w:proofErr w:type="spellEnd"/>
      <w:r>
        <w:rPr>
          <w:rFonts w:hint="eastAsia"/>
          <w:sz w:val="20"/>
          <w:szCs w:val="20"/>
          <w:lang w:val="en-US"/>
        </w:rPr>
        <w:t xml:space="preserve">, how </w:t>
      </w:r>
      <w:proofErr w:type="spellStart"/>
      <w:r>
        <w:rPr>
          <w:rFonts w:hint="eastAsia"/>
          <w:sz w:val="20"/>
          <w:szCs w:val="20"/>
          <w:lang w:val="en-US"/>
        </w:rPr>
        <w:t>UE</w:t>
      </w:r>
      <w:proofErr w:type="spellEnd"/>
      <w:r>
        <w:rPr>
          <w:rFonts w:hint="eastAsia"/>
          <w:sz w:val="20"/>
          <w:szCs w:val="20"/>
          <w:lang w:val="en-US"/>
        </w:rPr>
        <w:t xml:space="preserve"> configure the </w:t>
      </w:r>
      <w:r>
        <w:rPr>
          <w:sz w:val="20"/>
          <w:szCs w:val="20"/>
          <w:lang w:val="en-US"/>
        </w:rPr>
        <w:t>transmitted</w:t>
      </w:r>
      <w:r>
        <w:rPr>
          <w:rFonts w:hint="eastAsia"/>
          <w:sz w:val="20"/>
          <w:szCs w:val="20"/>
          <w:lang w:val="en-US"/>
        </w:rPr>
        <w:t xml:space="preserve"> signal may also needs to be clarified. Usually, the target of </w:t>
      </w:r>
      <w:proofErr w:type="spellStart"/>
      <w:r>
        <w:rPr>
          <w:rFonts w:hint="eastAsia"/>
          <w:sz w:val="20"/>
          <w:szCs w:val="20"/>
          <w:lang w:val="en-US"/>
        </w:rPr>
        <w:t>DPD</w:t>
      </w:r>
      <w:proofErr w:type="spellEnd"/>
      <w:r>
        <w:rPr>
          <w:rFonts w:hint="eastAsia"/>
          <w:sz w:val="20"/>
          <w:szCs w:val="20"/>
          <w:lang w:val="en-US"/>
        </w:rPr>
        <w:t xml:space="preserve"> </w:t>
      </w:r>
      <w:r>
        <w:rPr>
          <w:sz w:val="20"/>
          <w:szCs w:val="20"/>
          <w:lang w:val="en-US"/>
        </w:rPr>
        <w:t>algorithm</w:t>
      </w:r>
      <w:r>
        <w:rPr>
          <w:rFonts w:hint="eastAsia"/>
          <w:sz w:val="20"/>
          <w:szCs w:val="20"/>
          <w:lang w:val="en-US"/>
        </w:rPr>
        <w:t xml:space="preserve"> is to </w:t>
      </w:r>
      <w:r>
        <w:rPr>
          <w:sz w:val="20"/>
          <w:szCs w:val="20"/>
          <w:lang w:val="en-US"/>
        </w:rPr>
        <w:t>transmit</w:t>
      </w:r>
      <w:r>
        <w:rPr>
          <w:rFonts w:hint="eastAsia"/>
          <w:sz w:val="20"/>
          <w:szCs w:val="20"/>
          <w:lang w:val="en-US"/>
        </w:rPr>
        <w:t xml:space="preserve"> more power in the maximum output power level </w:t>
      </w:r>
      <w:r w:rsidR="0010427E">
        <w:rPr>
          <w:rFonts w:hint="eastAsia"/>
          <w:sz w:val="20"/>
          <w:szCs w:val="20"/>
          <w:lang w:val="en-US"/>
        </w:rPr>
        <w:t xml:space="preserve">working </w:t>
      </w:r>
      <w:r>
        <w:rPr>
          <w:rFonts w:hint="eastAsia"/>
          <w:sz w:val="20"/>
          <w:szCs w:val="20"/>
          <w:lang w:val="en-US"/>
        </w:rPr>
        <w:t>in the l</w:t>
      </w:r>
      <w:r w:rsidR="004331C1">
        <w:rPr>
          <w:rFonts w:hint="eastAsia"/>
          <w:sz w:val="20"/>
          <w:szCs w:val="20"/>
          <w:lang w:val="en-US"/>
        </w:rPr>
        <w:t xml:space="preserve">argest bandwidth. However, if </w:t>
      </w:r>
      <w:proofErr w:type="spellStart"/>
      <w:r w:rsidR="004331C1">
        <w:rPr>
          <w:rFonts w:hint="eastAsia"/>
          <w:sz w:val="20"/>
          <w:szCs w:val="20"/>
          <w:lang w:val="en-US"/>
        </w:rPr>
        <w:t>UE</w:t>
      </w:r>
      <w:proofErr w:type="spellEnd"/>
      <w:r w:rsidR="004331C1">
        <w:rPr>
          <w:rFonts w:hint="eastAsia"/>
          <w:sz w:val="20"/>
          <w:szCs w:val="20"/>
          <w:lang w:val="en-US"/>
        </w:rPr>
        <w:t xml:space="preserve"> transmits maximum output level in the whole BW or in a large BW, the </w:t>
      </w:r>
      <w:r w:rsidR="004331C1">
        <w:rPr>
          <w:sz w:val="20"/>
          <w:szCs w:val="20"/>
          <w:lang w:val="en-US"/>
        </w:rPr>
        <w:t>interference</w:t>
      </w:r>
      <w:r w:rsidR="004331C1">
        <w:rPr>
          <w:rFonts w:hint="eastAsia"/>
          <w:sz w:val="20"/>
          <w:szCs w:val="20"/>
          <w:lang w:val="en-US"/>
        </w:rPr>
        <w:t xml:space="preserve"> to the system should be evaluated. </w:t>
      </w:r>
      <w:r w:rsidR="004331C1">
        <w:rPr>
          <w:sz w:val="20"/>
          <w:szCs w:val="20"/>
          <w:lang w:val="en-US"/>
        </w:rPr>
        <w:t>This</w:t>
      </w:r>
      <w:r w:rsidR="00FE1AED">
        <w:rPr>
          <w:rFonts w:hint="eastAsia"/>
          <w:sz w:val="20"/>
          <w:szCs w:val="20"/>
          <w:lang w:val="en-US"/>
        </w:rPr>
        <w:t xml:space="preserve"> problem may not be very severe</w:t>
      </w:r>
      <w:r w:rsidR="004331C1">
        <w:rPr>
          <w:rFonts w:hint="eastAsia"/>
          <w:sz w:val="20"/>
          <w:szCs w:val="20"/>
          <w:lang w:val="en-US"/>
        </w:rPr>
        <w:t xml:space="preserve"> for </w:t>
      </w:r>
      <w:proofErr w:type="spellStart"/>
      <w:r w:rsidR="004331C1">
        <w:rPr>
          <w:rFonts w:hint="eastAsia"/>
          <w:sz w:val="20"/>
          <w:szCs w:val="20"/>
          <w:lang w:val="en-US"/>
        </w:rPr>
        <w:t>WIFI</w:t>
      </w:r>
      <w:proofErr w:type="spellEnd"/>
      <w:r w:rsidR="004331C1">
        <w:rPr>
          <w:rFonts w:hint="eastAsia"/>
          <w:sz w:val="20"/>
          <w:szCs w:val="20"/>
          <w:lang w:val="en-US"/>
        </w:rPr>
        <w:t xml:space="preserve"> because </w:t>
      </w:r>
      <w:proofErr w:type="spellStart"/>
      <w:r w:rsidR="0010427E">
        <w:rPr>
          <w:rFonts w:hint="eastAsia"/>
          <w:sz w:val="20"/>
          <w:szCs w:val="20"/>
          <w:lang w:val="en-US"/>
        </w:rPr>
        <w:t>WIFI</w:t>
      </w:r>
      <w:proofErr w:type="spellEnd"/>
      <w:r w:rsidR="0010427E">
        <w:rPr>
          <w:rFonts w:hint="eastAsia"/>
          <w:sz w:val="20"/>
          <w:szCs w:val="20"/>
          <w:lang w:val="en-US"/>
        </w:rPr>
        <w:t xml:space="preserve"> </w:t>
      </w:r>
      <w:proofErr w:type="spellStart"/>
      <w:r w:rsidR="004331C1">
        <w:rPr>
          <w:rFonts w:hint="eastAsia"/>
          <w:sz w:val="20"/>
          <w:szCs w:val="20"/>
          <w:lang w:val="en-US"/>
        </w:rPr>
        <w:t>UE</w:t>
      </w:r>
      <w:proofErr w:type="spellEnd"/>
      <w:r w:rsidR="004331C1">
        <w:rPr>
          <w:rFonts w:hint="eastAsia"/>
          <w:sz w:val="20"/>
          <w:szCs w:val="20"/>
          <w:lang w:val="en-US"/>
        </w:rPr>
        <w:t xml:space="preserve"> uses the channel in </w:t>
      </w:r>
      <w:proofErr w:type="spellStart"/>
      <w:r w:rsidR="004331C1">
        <w:rPr>
          <w:rFonts w:hint="eastAsia"/>
          <w:sz w:val="20"/>
          <w:szCs w:val="20"/>
          <w:lang w:val="en-US"/>
        </w:rPr>
        <w:t>TDD</w:t>
      </w:r>
      <w:proofErr w:type="spellEnd"/>
      <w:r w:rsidR="004331C1">
        <w:rPr>
          <w:rFonts w:hint="eastAsia"/>
          <w:sz w:val="20"/>
          <w:szCs w:val="20"/>
          <w:lang w:val="en-US"/>
        </w:rPr>
        <w:t xml:space="preserve"> mode. In NR, </w:t>
      </w:r>
      <w:proofErr w:type="spellStart"/>
      <w:r w:rsidR="004331C1">
        <w:rPr>
          <w:rFonts w:hint="eastAsia"/>
          <w:sz w:val="20"/>
          <w:szCs w:val="20"/>
          <w:lang w:val="en-US"/>
        </w:rPr>
        <w:t>OFDMA</w:t>
      </w:r>
      <w:proofErr w:type="spellEnd"/>
      <w:r w:rsidR="004331C1">
        <w:rPr>
          <w:rFonts w:hint="eastAsia"/>
          <w:sz w:val="20"/>
          <w:szCs w:val="20"/>
          <w:lang w:val="en-US"/>
        </w:rPr>
        <w:t xml:space="preserve"> is used that the spectrum not used by one </w:t>
      </w:r>
      <w:proofErr w:type="spellStart"/>
      <w:r w:rsidR="004331C1">
        <w:rPr>
          <w:rFonts w:hint="eastAsia"/>
          <w:sz w:val="20"/>
          <w:szCs w:val="20"/>
          <w:lang w:val="en-US"/>
        </w:rPr>
        <w:t>UE</w:t>
      </w:r>
      <w:proofErr w:type="spellEnd"/>
      <w:r w:rsidR="004331C1">
        <w:rPr>
          <w:rFonts w:hint="eastAsia"/>
          <w:sz w:val="20"/>
          <w:szCs w:val="20"/>
          <w:lang w:val="en-US"/>
        </w:rPr>
        <w:t xml:space="preserve"> can be used by other </w:t>
      </w:r>
      <w:proofErr w:type="spellStart"/>
      <w:r w:rsidR="004331C1">
        <w:rPr>
          <w:rFonts w:hint="eastAsia"/>
          <w:sz w:val="20"/>
          <w:szCs w:val="20"/>
          <w:lang w:val="en-US"/>
        </w:rPr>
        <w:t>UEs</w:t>
      </w:r>
      <w:proofErr w:type="spellEnd"/>
      <w:r w:rsidR="004331C1">
        <w:rPr>
          <w:rFonts w:hint="eastAsia"/>
          <w:sz w:val="20"/>
          <w:szCs w:val="20"/>
          <w:lang w:val="en-US"/>
        </w:rPr>
        <w:t xml:space="preserve">. </w:t>
      </w:r>
      <w:r w:rsidR="00FE1AED">
        <w:rPr>
          <w:rFonts w:hint="eastAsia"/>
          <w:sz w:val="20"/>
          <w:szCs w:val="20"/>
          <w:lang w:val="en-US"/>
        </w:rPr>
        <w:t>If t</w:t>
      </w:r>
      <w:r w:rsidR="004331C1">
        <w:rPr>
          <w:rFonts w:hint="eastAsia"/>
          <w:sz w:val="20"/>
          <w:szCs w:val="20"/>
          <w:lang w:val="en-US"/>
        </w:rPr>
        <w:t xml:space="preserve">he </w:t>
      </w:r>
      <w:proofErr w:type="spellStart"/>
      <w:r w:rsidR="004331C1">
        <w:rPr>
          <w:rFonts w:hint="eastAsia"/>
          <w:sz w:val="20"/>
          <w:szCs w:val="20"/>
          <w:lang w:val="en-US"/>
        </w:rPr>
        <w:t>UE</w:t>
      </w:r>
      <w:proofErr w:type="spellEnd"/>
      <w:r w:rsidR="004331C1">
        <w:rPr>
          <w:rFonts w:hint="eastAsia"/>
          <w:sz w:val="20"/>
          <w:szCs w:val="20"/>
          <w:lang w:val="en-US"/>
        </w:rPr>
        <w:t xml:space="preserve"> doing </w:t>
      </w:r>
      <w:proofErr w:type="spellStart"/>
      <w:r w:rsidR="004331C1">
        <w:rPr>
          <w:rFonts w:hint="eastAsia"/>
          <w:sz w:val="20"/>
          <w:szCs w:val="20"/>
          <w:lang w:val="en-US"/>
        </w:rPr>
        <w:t>DPD</w:t>
      </w:r>
      <w:proofErr w:type="spellEnd"/>
      <w:r w:rsidR="004331C1">
        <w:rPr>
          <w:rFonts w:hint="eastAsia"/>
          <w:sz w:val="20"/>
          <w:szCs w:val="20"/>
          <w:lang w:val="en-US"/>
        </w:rPr>
        <w:t xml:space="preserve"> </w:t>
      </w:r>
      <w:r w:rsidR="004331C1">
        <w:rPr>
          <w:sz w:val="20"/>
          <w:szCs w:val="20"/>
          <w:lang w:val="en-US"/>
        </w:rPr>
        <w:t>algorithm</w:t>
      </w:r>
      <w:r w:rsidR="004331C1">
        <w:rPr>
          <w:rFonts w:hint="eastAsia"/>
          <w:sz w:val="20"/>
          <w:szCs w:val="20"/>
          <w:lang w:val="en-US"/>
        </w:rPr>
        <w:t xml:space="preserve"> transmits signals on t</w:t>
      </w:r>
      <w:r w:rsidR="00FE1AED">
        <w:rPr>
          <w:rFonts w:hint="eastAsia"/>
          <w:sz w:val="20"/>
          <w:szCs w:val="20"/>
          <w:lang w:val="en-US"/>
        </w:rPr>
        <w:t xml:space="preserve">he spectrum not allocated to it, severe interference to other </w:t>
      </w:r>
      <w:proofErr w:type="spellStart"/>
      <w:r w:rsidR="00FE1AED">
        <w:rPr>
          <w:rFonts w:hint="eastAsia"/>
          <w:sz w:val="20"/>
          <w:szCs w:val="20"/>
          <w:lang w:val="en-US"/>
        </w:rPr>
        <w:t>UE</w:t>
      </w:r>
      <w:proofErr w:type="spellEnd"/>
      <w:r w:rsidR="00FE1AED">
        <w:rPr>
          <w:rFonts w:hint="eastAsia"/>
          <w:sz w:val="20"/>
          <w:szCs w:val="20"/>
          <w:lang w:val="en-US"/>
        </w:rPr>
        <w:t xml:space="preserve"> </w:t>
      </w:r>
      <w:r w:rsidR="004331C1">
        <w:rPr>
          <w:rFonts w:hint="eastAsia"/>
          <w:sz w:val="20"/>
          <w:szCs w:val="20"/>
          <w:lang w:val="en-US"/>
        </w:rPr>
        <w:t xml:space="preserve">may </w:t>
      </w:r>
      <w:r w:rsidR="00FE1AED">
        <w:rPr>
          <w:rFonts w:hint="eastAsia"/>
          <w:sz w:val="20"/>
          <w:szCs w:val="20"/>
          <w:lang w:val="en-US"/>
        </w:rPr>
        <w:t>happen</w:t>
      </w:r>
      <w:r w:rsidR="004331C1">
        <w:rPr>
          <w:rFonts w:hint="eastAsia"/>
          <w:sz w:val="20"/>
          <w:szCs w:val="20"/>
          <w:lang w:val="en-US"/>
        </w:rPr>
        <w:t xml:space="preserve">. The in-device interference problem also may </w:t>
      </w:r>
      <w:r w:rsidR="00FE1AED">
        <w:rPr>
          <w:rFonts w:hint="eastAsia"/>
          <w:sz w:val="20"/>
          <w:szCs w:val="20"/>
          <w:lang w:val="en-US"/>
        </w:rPr>
        <w:t>exist</w:t>
      </w:r>
      <w:r w:rsidR="004331C1">
        <w:rPr>
          <w:rFonts w:hint="eastAsia"/>
          <w:sz w:val="20"/>
          <w:szCs w:val="20"/>
          <w:lang w:val="en-US"/>
        </w:rPr>
        <w:t xml:space="preserve"> so whether the </w:t>
      </w:r>
      <w:proofErr w:type="spellStart"/>
      <w:proofErr w:type="gramStart"/>
      <w:r w:rsidR="004331C1">
        <w:rPr>
          <w:rFonts w:hint="eastAsia"/>
          <w:sz w:val="20"/>
          <w:szCs w:val="20"/>
          <w:lang w:val="en-US"/>
        </w:rPr>
        <w:t>Tx</w:t>
      </w:r>
      <w:proofErr w:type="spellEnd"/>
      <w:proofErr w:type="gramEnd"/>
      <w:r w:rsidR="004331C1">
        <w:rPr>
          <w:rFonts w:hint="eastAsia"/>
          <w:sz w:val="20"/>
          <w:szCs w:val="20"/>
          <w:lang w:val="en-US"/>
        </w:rPr>
        <w:t xml:space="preserve"> path not doing </w:t>
      </w:r>
      <w:proofErr w:type="spellStart"/>
      <w:r w:rsidR="004331C1">
        <w:rPr>
          <w:rFonts w:hint="eastAsia"/>
          <w:sz w:val="20"/>
          <w:szCs w:val="20"/>
          <w:lang w:val="en-US"/>
        </w:rPr>
        <w:t>DPD</w:t>
      </w:r>
      <w:proofErr w:type="spellEnd"/>
      <w:r w:rsidR="004331C1">
        <w:rPr>
          <w:rFonts w:hint="eastAsia"/>
          <w:sz w:val="20"/>
          <w:szCs w:val="20"/>
          <w:lang w:val="en-US"/>
        </w:rPr>
        <w:t xml:space="preserve"> can be scheduled also may need some discussion. </w:t>
      </w:r>
    </w:p>
    <w:p w:rsidR="004331C1" w:rsidRDefault="004331C1" w:rsidP="000C333F">
      <w:pPr>
        <w:spacing w:beforeLines="50" w:before="120" w:after="0"/>
        <w:rPr>
          <w:sz w:val="20"/>
          <w:szCs w:val="20"/>
          <w:lang w:val="en-US"/>
        </w:rPr>
      </w:pPr>
      <w:r>
        <w:rPr>
          <w:rFonts w:hint="eastAsia"/>
          <w:sz w:val="20"/>
          <w:szCs w:val="20"/>
          <w:lang w:val="en-US"/>
        </w:rPr>
        <w:t xml:space="preserve">Based on the above analysis, RAN4 should first discuss and </w:t>
      </w:r>
      <w:r>
        <w:rPr>
          <w:sz w:val="20"/>
          <w:szCs w:val="20"/>
          <w:lang w:val="en-US"/>
        </w:rPr>
        <w:t>identify</w:t>
      </w:r>
      <w:r w:rsidR="00FE1AED">
        <w:rPr>
          <w:rFonts w:hint="eastAsia"/>
          <w:sz w:val="20"/>
          <w:szCs w:val="20"/>
          <w:lang w:val="en-US"/>
        </w:rPr>
        <w:t xml:space="preserve"> the </w:t>
      </w:r>
      <w:proofErr w:type="spellStart"/>
      <w:r w:rsidR="00FE1AED">
        <w:rPr>
          <w:rFonts w:hint="eastAsia"/>
          <w:sz w:val="20"/>
          <w:szCs w:val="20"/>
          <w:lang w:val="en-US"/>
        </w:rPr>
        <w:t>UE</w:t>
      </w:r>
      <w:proofErr w:type="spellEnd"/>
      <w:r w:rsidR="00FE1AED">
        <w:rPr>
          <w:rFonts w:hint="eastAsia"/>
          <w:sz w:val="20"/>
          <w:szCs w:val="20"/>
          <w:lang w:val="en-US"/>
        </w:rPr>
        <w:t xml:space="preserve"> behaviors in UL GAP then begin to evaluate the performance, gain and the system impact of the different scenarios.</w:t>
      </w:r>
    </w:p>
    <w:p w:rsidR="000C333F" w:rsidRDefault="004331C1" w:rsidP="000C333F">
      <w:pPr>
        <w:spacing w:beforeLines="50" w:before="120" w:after="0"/>
        <w:rPr>
          <w:b/>
          <w:sz w:val="20"/>
          <w:szCs w:val="20"/>
          <w:lang w:val="en-US"/>
        </w:rPr>
      </w:pPr>
      <w:r w:rsidRPr="004331C1">
        <w:rPr>
          <w:rFonts w:hint="eastAsia"/>
          <w:b/>
          <w:sz w:val="20"/>
          <w:szCs w:val="20"/>
          <w:lang w:val="en-US"/>
        </w:rPr>
        <w:t>Proposal</w:t>
      </w:r>
      <w:r w:rsidR="000C333F" w:rsidRPr="004331C1">
        <w:rPr>
          <w:rFonts w:hint="eastAsia"/>
          <w:b/>
          <w:sz w:val="20"/>
          <w:szCs w:val="20"/>
          <w:lang w:val="en-US"/>
        </w:rPr>
        <w:t xml:space="preserve">: The behaviors of </w:t>
      </w:r>
      <w:proofErr w:type="spellStart"/>
      <w:r w:rsidR="000C333F" w:rsidRPr="004331C1">
        <w:rPr>
          <w:rFonts w:hint="eastAsia"/>
          <w:b/>
          <w:sz w:val="20"/>
          <w:szCs w:val="20"/>
          <w:lang w:val="en-US"/>
        </w:rPr>
        <w:t>UE</w:t>
      </w:r>
      <w:proofErr w:type="spellEnd"/>
      <w:r w:rsidR="000C333F" w:rsidRPr="004331C1">
        <w:rPr>
          <w:rFonts w:hint="eastAsia"/>
          <w:b/>
          <w:sz w:val="20"/>
          <w:szCs w:val="20"/>
          <w:lang w:val="en-US"/>
        </w:rPr>
        <w:t xml:space="preserve"> in UL </w:t>
      </w:r>
      <w:r w:rsidR="009043E4" w:rsidRPr="004331C1">
        <w:rPr>
          <w:rFonts w:hint="eastAsia"/>
          <w:b/>
          <w:sz w:val="20"/>
          <w:szCs w:val="20"/>
          <w:lang w:val="en-US"/>
        </w:rPr>
        <w:t>gap</w:t>
      </w:r>
      <w:r w:rsidR="000C333F" w:rsidRPr="004331C1">
        <w:rPr>
          <w:rFonts w:hint="eastAsia"/>
          <w:b/>
          <w:sz w:val="20"/>
          <w:szCs w:val="20"/>
          <w:lang w:val="en-US"/>
        </w:rPr>
        <w:t xml:space="preserve"> should be identified such as if </w:t>
      </w:r>
      <w:proofErr w:type="spellStart"/>
      <w:r w:rsidR="000C333F" w:rsidRPr="004331C1">
        <w:rPr>
          <w:rFonts w:hint="eastAsia"/>
          <w:b/>
          <w:sz w:val="20"/>
          <w:szCs w:val="20"/>
          <w:lang w:val="en-US"/>
        </w:rPr>
        <w:t>UE</w:t>
      </w:r>
      <w:proofErr w:type="spellEnd"/>
      <w:r w:rsidR="000C333F" w:rsidRPr="004331C1">
        <w:rPr>
          <w:rFonts w:hint="eastAsia"/>
          <w:b/>
          <w:sz w:val="20"/>
          <w:szCs w:val="20"/>
          <w:lang w:val="en-US"/>
        </w:rPr>
        <w:t xml:space="preserve"> transmits signal</w:t>
      </w:r>
      <w:r w:rsidR="00DC2C75">
        <w:rPr>
          <w:rFonts w:hint="eastAsia"/>
          <w:b/>
          <w:sz w:val="20"/>
          <w:szCs w:val="20"/>
          <w:lang w:val="en-US"/>
        </w:rPr>
        <w:t xml:space="preserve"> in the </w:t>
      </w:r>
      <w:r w:rsidR="00FB440B">
        <w:rPr>
          <w:rFonts w:hint="eastAsia"/>
          <w:b/>
          <w:sz w:val="20"/>
          <w:szCs w:val="20"/>
          <w:lang w:val="en-US"/>
        </w:rPr>
        <w:t>gap</w:t>
      </w:r>
      <w:r w:rsidR="000C333F" w:rsidRPr="004331C1">
        <w:rPr>
          <w:rFonts w:hint="eastAsia"/>
          <w:b/>
          <w:sz w:val="20"/>
          <w:szCs w:val="20"/>
          <w:lang w:val="en-US"/>
        </w:rPr>
        <w:t>, what</w:t>
      </w:r>
      <w:r w:rsidR="000C333F" w:rsidRPr="004331C1">
        <w:rPr>
          <w:b/>
          <w:sz w:val="20"/>
          <w:szCs w:val="20"/>
          <w:lang w:val="en-US"/>
        </w:rPr>
        <w:t>’</w:t>
      </w:r>
      <w:r w:rsidR="000C333F" w:rsidRPr="004331C1">
        <w:rPr>
          <w:rFonts w:hint="eastAsia"/>
          <w:b/>
          <w:sz w:val="20"/>
          <w:szCs w:val="20"/>
          <w:lang w:val="en-US"/>
        </w:rPr>
        <w:t xml:space="preserve">s </w:t>
      </w:r>
      <w:proofErr w:type="spellStart"/>
      <w:r w:rsidR="000C333F" w:rsidRPr="004331C1">
        <w:rPr>
          <w:rFonts w:hint="eastAsia"/>
          <w:b/>
          <w:sz w:val="20"/>
          <w:szCs w:val="20"/>
          <w:lang w:val="en-US"/>
        </w:rPr>
        <w:t>Tx</w:t>
      </w:r>
      <w:proofErr w:type="spellEnd"/>
      <w:r w:rsidR="000C333F" w:rsidRPr="004331C1">
        <w:rPr>
          <w:rFonts w:hint="eastAsia"/>
          <w:b/>
          <w:sz w:val="20"/>
          <w:szCs w:val="20"/>
          <w:lang w:val="en-US"/>
        </w:rPr>
        <w:t xml:space="preserve"> calibration signal</w:t>
      </w:r>
      <w:r w:rsidR="00DC2C75">
        <w:rPr>
          <w:rFonts w:hint="eastAsia"/>
          <w:b/>
          <w:sz w:val="20"/>
          <w:szCs w:val="20"/>
          <w:lang w:val="en-US"/>
        </w:rPr>
        <w:t xml:space="preserve"> details</w:t>
      </w:r>
      <w:r w:rsidR="00FE1AED">
        <w:rPr>
          <w:rFonts w:hint="eastAsia"/>
          <w:b/>
          <w:sz w:val="20"/>
          <w:szCs w:val="20"/>
          <w:lang w:val="en-US"/>
        </w:rPr>
        <w:t xml:space="preserve"> including BW, power level, </w:t>
      </w:r>
      <w:proofErr w:type="spellStart"/>
      <w:r w:rsidR="00FE1AED">
        <w:rPr>
          <w:rFonts w:hint="eastAsia"/>
          <w:b/>
          <w:sz w:val="20"/>
          <w:szCs w:val="20"/>
          <w:lang w:val="en-US"/>
        </w:rPr>
        <w:t>etc</w:t>
      </w:r>
      <w:proofErr w:type="spellEnd"/>
      <w:r w:rsidR="00FE1AED">
        <w:rPr>
          <w:rFonts w:hint="eastAsia"/>
          <w:b/>
          <w:sz w:val="20"/>
          <w:szCs w:val="20"/>
          <w:lang w:val="en-US"/>
        </w:rPr>
        <w:t xml:space="preserve"> before doing the studies in phase 1.</w:t>
      </w:r>
    </w:p>
    <w:p w:rsidR="004331C1" w:rsidRDefault="004331C1" w:rsidP="004331C1">
      <w:pPr>
        <w:pStyle w:val="11"/>
        <w:numPr>
          <w:ilvl w:val="0"/>
          <w:numId w:val="4"/>
        </w:numPr>
        <w:pBdr>
          <w:top w:val="single" w:sz="12" w:space="3" w:color="auto"/>
        </w:pBdr>
        <w:tabs>
          <w:tab w:val="clear" w:pos="600"/>
        </w:tabs>
        <w:overflowPunct/>
        <w:autoSpaceDE/>
        <w:autoSpaceDN/>
        <w:adjustRightInd/>
        <w:spacing w:beforeLines="50" w:after="0"/>
        <w:ind w:left="400" w:hanging="400"/>
        <w:jc w:val="left"/>
        <w:textAlignment w:val="auto"/>
        <w:rPr>
          <w:lang w:eastAsia="zh-CN"/>
        </w:rPr>
      </w:pPr>
      <w:r>
        <w:rPr>
          <w:rFonts w:hint="eastAsia"/>
          <w:lang w:eastAsia="zh-CN"/>
        </w:rPr>
        <w:t>Conclusion</w:t>
      </w:r>
    </w:p>
    <w:p w:rsidR="004331C1" w:rsidRDefault="00DC2C75" w:rsidP="000C333F">
      <w:pPr>
        <w:spacing w:beforeLines="50" w:before="120" w:after="0"/>
        <w:rPr>
          <w:sz w:val="20"/>
          <w:szCs w:val="20"/>
          <w:lang w:val="en-US"/>
        </w:rPr>
      </w:pPr>
      <w:r w:rsidRPr="00DC2C75">
        <w:rPr>
          <w:rFonts w:hint="eastAsia"/>
          <w:sz w:val="20"/>
          <w:szCs w:val="20"/>
          <w:lang w:val="en-US"/>
        </w:rPr>
        <w:t xml:space="preserve">This contribution provides </w:t>
      </w:r>
      <w:r w:rsidR="00C7785D">
        <w:rPr>
          <w:rFonts w:hint="eastAsia"/>
          <w:sz w:val="20"/>
          <w:szCs w:val="20"/>
          <w:lang w:val="en-US"/>
        </w:rPr>
        <w:t xml:space="preserve">our preliminary consideration of </w:t>
      </w:r>
      <w:r w:rsidR="00C7785D" w:rsidRPr="00C7785D">
        <w:rPr>
          <w:sz w:val="20"/>
          <w:szCs w:val="20"/>
          <w:lang w:val="en-US"/>
        </w:rPr>
        <w:t>UL gaps for self-calibration and monitoring</w:t>
      </w:r>
      <w:r w:rsidR="00C7785D">
        <w:rPr>
          <w:rFonts w:hint="eastAsia"/>
          <w:sz w:val="20"/>
          <w:szCs w:val="20"/>
          <w:lang w:val="en-US"/>
        </w:rPr>
        <w:t>. We have the following proposal,</w:t>
      </w:r>
      <w:bookmarkStart w:id="2" w:name="_GoBack"/>
      <w:bookmarkEnd w:id="2"/>
    </w:p>
    <w:p w:rsidR="00FE1AED" w:rsidRDefault="00FE1AED" w:rsidP="00FE1AED">
      <w:pPr>
        <w:spacing w:beforeLines="50" w:before="120" w:after="0"/>
        <w:rPr>
          <w:b/>
          <w:sz w:val="20"/>
          <w:szCs w:val="20"/>
          <w:lang w:val="en-US"/>
        </w:rPr>
      </w:pPr>
      <w:r w:rsidRPr="004331C1">
        <w:rPr>
          <w:rFonts w:hint="eastAsia"/>
          <w:b/>
          <w:sz w:val="20"/>
          <w:szCs w:val="20"/>
          <w:lang w:val="en-US"/>
        </w:rPr>
        <w:t xml:space="preserve">Proposal: The behaviors of </w:t>
      </w:r>
      <w:proofErr w:type="spellStart"/>
      <w:r w:rsidRPr="004331C1">
        <w:rPr>
          <w:rFonts w:hint="eastAsia"/>
          <w:b/>
          <w:sz w:val="20"/>
          <w:szCs w:val="20"/>
          <w:lang w:val="en-US"/>
        </w:rPr>
        <w:t>UE</w:t>
      </w:r>
      <w:proofErr w:type="spellEnd"/>
      <w:r w:rsidRPr="004331C1">
        <w:rPr>
          <w:rFonts w:hint="eastAsia"/>
          <w:b/>
          <w:sz w:val="20"/>
          <w:szCs w:val="20"/>
          <w:lang w:val="en-US"/>
        </w:rPr>
        <w:t xml:space="preserve"> in UL gap should be identified such as if </w:t>
      </w:r>
      <w:proofErr w:type="spellStart"/>
      <w:r w:rsidRPr="004331C1">
        <w:rPr>
          <w:rFonts w:hint="eastAsia"/>
          <w:b/>
          <w:sz w:val="20"/>
          <w:szCs w:val="20"/>
          <w:lang w:val="en-US"/>
        </w:rPr>
        <w:t>UE</w:t>
      </w:r>
      <w:proofErr w:type="spellEnd"/>
      <w:r w:rsidRPr="004331C1">
        <w:rPr>
          <w:rFonts w:hint="eastAsia"/>
          <w:b/>
          <w:sz w:val="20"/>
          <w:szCs w:val="20"/>
          <w:lang w:val="en-US"/>
        </w:rPr>
        <w:t xml:space="preserve"> transmits signal</w:t>
      </w:r>
      <w:r>
        <w:rPr>
          <w:rFonts w:hint="eastAsia"/>
          <w:b/>
          <w:sz w:val="20"/>
          <w:szCs w:val="20"/>
          <w:lang w:val="en-US"/>
        </w:rPr>
        <w:t xml:space="preserve"> in the gap</w:t>
      </w:r>
      <w:r w:rsidRPr="004331C1">
        <w:rPr>
          <w:rFonts w:hint="eastAsia"/>
          <w:b/>
          <w:sz w:val="20"/>
          <w:szCs w:val="20"/>
          <w:lang w:val="en-US"/>
        </w:rPr>
        <w:t>, what</w:t>
      </w:r>
      <w:r w:rsidRPr="004331C1">
        <w:rPr>
          <w:b/>
          <w:sz w:val="20"/>
          <w:szCs w:val="20"/>
          <w:lang w:val="en-US"/>
        </w:rPr>
        <w:t>’</w:t>
      </w:r>
      <w:r w:rsidRPr="004331C1">
        <w:rPr>
          <w:rFonts w:hint="eastAsia"/>
          <w:b/>
          <w:sz w:val="20"/>
          <w:szCs w:val="20"/>
          <w:lang w:val="en-US"/>
        </w:rPr>
        <w:t xml:space="preserve">s </w:t>
      </w:r>
      <w:proofErr w:type="spellStart"/>
      <w:r w:rsidRPr="004331C1">
        <w:rPr>
          <w:rFonts w:hint="eastAsia"/>
          <w:b/>
          <w:sz w:val="20"/>
          <w:szCs w:val="20"/>
          <w:lang w:val="en-US"/>
        </w:rPr>
        <w:t>Tx</w:t>
      </w:r>
      <w:proofErr w:type="spellEnd"/>
      <w:r w:rsidRPr="004331C1">
        <w:rPr>
          <w:rFonts w:hint="eastAsia"/>
          <w:b/>
          <w:sz w:val="20"/>
          <w:szCs w:val="20"/>
          <w:lang w:val="en-US"/>
        </w:rPr>
        <w:t xml:space="preserve"> calibration signal</w:t>
      </w:r>
      <w:r>
        <w:rPr>
          <w:rFonts w:hint="eastAsia"/>
          <w:b/>
          <w:sz w:val="20"/>
          <w:szCs w:val="20"/>
          <w:lang w:val="en-US"/>
        </w:rPr>
        <w:t xml:space="preserve"> details including BW, power level, </w:t>
      </w:r>
      <w:proofErr w:type="spellStart"/>
      <w:r>
        <w:rPr>
          <w:rFonts w:hint="eastAsia"/>
          <w:b/>
          <w:sz w:val="20"/>
          <w:szCs w:val="20"/>
          <w:lang w:val="en-US"/>
        </w:rPr>
        <w:t>etc</w:t>
      </w:r>
      <w:proofErr w:type="spellEnd"/>
      <w:r>
        <w:rPr>
          <w:rFonts w:hint="eastAsia"/>
          <w:b/>
          <w:sz w:val="20"/>
          <w:szCs w:val="20"/>
          <w:lang w:val="en-US"/>
        </w:rPr>
        <w:t xml:space="preserve"> before doing the studies in phase 1.</w:t>
      </w:r>
    </w:p>
    <w:p w:rsidR="00EE45A3" w:rsidRDefault="00EE45A3" w:rsidP="000C333F">
      <w:pPr>
        <w:pStyle w:val="11"/>
        <w:pBdr>
          <w:top w:val="single" w:sz="12" w:space="3" w:color="auto"/>
        </w:pBdr>
        <w:tabs>
          <w:tab w:val="clear" w:pos="600"/>
        </w:tabs>
        <w:overflowPunct/>
        <w:autoSpaceDE/>
        <w:autoSpaceDN/>
        <w:adjustRightInd/>
        <w:spacing w:beforeLines="50" w:after="0"/>
        <w:jc w:val="left"/>
        <w:textAlignment w:val="auto"/>
      </w:pPr>
      <w:r>
        <w:rPr>
          <w:rFonts w:hint="eastAsia"/>
        </w:rPr>
        <w:t>Reference</w:t>
      </w:r>
    </w:p>
    <w:p w:rsidR="007E29D8" w:rsidRPr="00F5179D" w:rsidRDefault="004E02A3" w:rsidP="000C333F">
      <w:pPr>
        <w:spacing w:beforeLines="50" w:before="120" w:after="0"/>
        <w:jc w:val="left"/>
        <w:rPr>
          <w:sz w:val="20"/>
          <w:lang w:val="en-US"/>
        </w:rPr>
      </w:pPr>
      <w:r w:rsidRPr="00F5179D">
        <w:rPr>
          <w:rFonts w:hint="eastAsia"/>
          <w:sz w:val="20"/>
          <w:lang w:val="en-US"/>
        </w:rPr>
        <w:t xml:space="preserve">[1] </w:t>
      </w:r>
      <w:r w:rsidR="00A911DE" w:rsidRPr="00F5179D">
        <w:rPr>
          <w:sz w:val="20"/>
          <w:lang w:val="en-US"/>
        </w:rPr>
        <w:t>RP-202107</w:t>
      </w:r>
      <w:r w:rsidR="00844F13" w:rsidRPr="00F5179D">
        <w:rPr>
          <w:rFonts w:hint="eastAsia"/>
          <w:sz w:val="20"/>
          <w:lang w:val="en-US"/>
        </w:rPr>
        <w:t xml:space="preserve">, </w:t>
      </w:r>
      <w:r w:rsidR="00052D02" w:rsidRPr="00F5179D">
        <w:rPr>
          <w:sz w:val="20"/>
          <w:lang w:val="en-US"/>
        </w:rPr>
        <w:t>“</w:t>
      </w:r>
      <w:r w:rsidR="00A911DE" w:rsidRPr="00F5179D">
        <w:rPr>
          <w:sz w:val="20"/>
          <w:lang w:val="en-US"/>
        </w:rPr>
        <w:t xml:space="preserve">New </w:t>
      </w:r>
      <w:proofErr w:type="spellStart"/>
      <w:r w:rsidR="00A911DE" w:rsidRPr="00F5179D">
        <w:rPr>
          <w:sz w:val="20"/>
          <w:lang w:val="en-US"/>
        </w:rPr>
        <w:t>WID</w:t>
      </w:r>
      <w:proofErr w:type="spellEnd"/>
      <w:r w:rsidR="00A911DE" w:rsidRPr="00F5179D">
        <w:rPr>
          <w:sz w:val="20"/>
          <w:lang w:val="en-US"/>
        </w:rPr>
        <w:t xml:space="preserve"> on NR </w:t>
      </w:r>
      <w:proofErr w:type="spellStart"/>
      <w:r w:rsidR="00A911DE" w:rsidRPr="00F5179D">
        <w:rPr>
          <w:sz w:val="20"/>
          <w:lang w:val="en-US"/>
        </w:rPr>
        <w:t>RF</w:t>
      </w:r>
      <w:proofErr w:type="spellEnd"/>
      <w:r w:rsidR="00A911DE" w:rsidRPr="00F5179D">
        <w:rPr>
          <w:sz w:val="20"/>
          <w:lang w:val="en-US"/>
        </w:rPr>
        <w:t xml:space="preserve"> Enhancements for FR2</w:t>
      </w:r>
      <w:r w:rsidR="00052D02" w:rsidRPr="00F5179D">
        <w:rPr>
          <w:sz w:val="20"/>
          <w:lang w:val="en-US"/>
        </w:rPr>
        <w:t>”</w:t>
      </w:r>
      <w:r w:rsidR="00844F13" w:rsidRPr="00F5179D">
        <w:rPr>
          <w:rFonts w:hint="eastAsia"/>
          <w:sz w:val="20"/>
          <w:lang w:val="en-US"/>
        </w:rPr>
        <w:t xml:space="preserve">, </w:t>
      </w:r>
      <w:r w:rsidR="00A911DE" w:rsidRPr="00F5179D">
        <w:rPr>
          <w:sz w:val="20"/>
          <w:lang w:val="en-US"/>
        </w:rPr>
        <w:t>Nokia, Nokia Shanghai Bell</w:t>
      </w:r>
    </w:p>
    <w:p w:rsidR="00052D02" w:rsidRPr="00F5179D" w:rsidRDefault="00382A5E" w:rsidP="000C333F">
      <w:pPr>
        <w:spacing w:beforeLines="50" w:before="120" w:after="0"/>
        <w:jc w:val="left"/>
        <w:rPr>
          <w:sz w:val="20"/>
          <w:lang w:val="en-US"/>
        </w:rPr>
      </w:pPr>
      <w:r w:rsidRPr="00F5179D">
        <w:rPr>
          <w:rFonts w:hint="eastAsia"/>
          <w:sz w:val="20"/>
          <w:lang w:val="en-US"/>
        </w:rPr>
        <w:t>[</w:t>
      </w:r>
      <w:r>
        <w:rPr>
          <w:rFonts w:hint="eastAsia"/>
          <w:sz w:val="20"/>
          <w:lang w:val="en-US"/>
        </w:rPr>
        <w:t>2</w:t>
      </w:r>
      <w:r w:rsidRPr="00F5179D">
        <w:rPr>
          <w:rFonts w:hint="eastAsia"/>
          <w:sz w:val="20"/>
          <w:lang w:val="en-US"/>
        </w:rPr>
        <w:t>]</w:t>
      </w:r>
      <w:r>
        <w:rPr>
          <w:rFonts w:hint="eastAsia"/>
          <w:sz w:val="20"/>
          <w:lang w:val="en-US"/>
        </w:rPr>
        <w:t xml:space="preserve"> </w:t>
      </w:r>
      <w:r w:rsidR="00E3461B" w:rsidRPr="00F5179D">
        <w:rPr>
          <w:sz w:val="20"/>
          <w:lang w:val="en-US"/>
        </w:rPr>
        <w:t>RP-201603</w:t>
      </w:r>
      <w:r w:rsidRPr="00F5179D">
        <w:rPr>
          <w:rFonts w:hint="eastAsia"/>
          <w:sz w:val="20"/>
          <w:lang w:val="en-US"/>
        </w:rPr>
        <w:t xml:space="preserve">, </w:t>
      </w:r>
      <w:r w:rsidRPr="00F5179D">
        <w:rPr>
          <w:sz w:val="20"/>
          <w:lang w:val="en-US"/>
        </w:rPr>
        <w:t>“</w:t>
      </w:r>
      <w:r w:rsidR="00E3461B" w:rsidRPr="00F5179D">
        <w:rPr>
          <w:sz w:val="20"/>
          <w:lang w:val="en-US"/>
        </w:rPr>
        <w:t xml:space="preserve">Motivation on UL gap for </w:t>
      </w:r>
      <w:proofErr w:type="spellStart"/>
      <w:r w:rsidR="00E3461B" w:rsidRPr="00F5179D">
        <w:rPr>
          <w:sz w:val="20"/>
          <w:lang w:val="en-US"/>
        </w:rPr>
        <w:t>UE</w:t>
      </w:r>
      <w:proofErr w:type="spellEnd"/>
      <w:r w:rsidR="00E3461B" w:rsidRPr="00F5179D">
        <w:rPr>
          <w:sz w:val="20"/>
          <w:lang w:val="en-US"/>
        </w:rPr>
        <w:t xml:space="preserve"> self-calibration and monitoring</w:t>
      </w:r>
      <w:r w:rsidRPr="00F5179D">
        <w:rPr>
          <w:sz w:val="20"/>
          <w:lang w:val="en-US"/>
        </w:rPr>
        <w:t>”</w:t>
      </w:r>
      <w:r w:rsidRPr="00F5179D">
        <w:rPr>
          <w:rFonts w:hint="eastAsia"/>
          <w:sz w:val="20"/>
          <w:lang w:val="en-US"/>
        </w:rPr>
        <w:t>,</w:t>
      </w:r>
      <w:r>
        <w:rPr>
          <w:rFonts w:hint="eastAsia"/>
          <w:sz w:val="20"/>
          <w:lang w:val="en-US"/>
        </w:rPr>
        <w:t xml:space="preserve"> </w:t>
      </w:r>
      <w:r w:rsidR="00E3461B" w:rsidRPr="00F5179D">
        <w:rPr>
          <w:sz w:val="20"/>
          <w:lang w:val="en-US"/>
        </w:rPr>
        <w:t>Apple</w:t>
      </w:r>
    </w:p>
    <w:p w:rsidR="00F5179D" w:rsidRPr="00382A5E" w:rsidRDefault="00382A5E" w:rsidP="000C333F">
      <w:pPr>
        <w:spacing w:beforeLines="50" w:before="120" w:after="0"/>
        <w:jc w:val="left"/>
        <w:rPr>
          <w:sz w:val="20"/>
          <w:lang w:val="en-US"/>
        </w:rPr>
      </w:pPr>
      <w:r w:rsidRPr="00382A5E">
        <w:rPr>
          <w:rFonts w:hint="eastAsia"/>
          <w:sz w:val="20"/>
          <w:lang w:val="en-US"/>
        </w:rPr>
        <w:t xml:space="preserve">[3] </w:t>
      </w:r>
      <w:r w:rsidR="00F5179D" w:rsidRPr="00382A5E">
        <w:rPr>
          <w:sz w:val="20"/>
          <w:lang w:val="en-US"/>
        </w:rPr>
        <w:t>R4-1801200</w:t>
      </w:r>
      <w:r w:rsidRPr="00382A5E">
        <w:rPr>
          <w:rFonts w:hint="eastAsia"/>
          <w:sz w:val="20"/>
          <w:lang w:val="en-US"/>
        </w:rPr>
        <w:t xml:space="preserve">, </w:t>
      </w:r>
      <w:r w:rsidRPr="00382A5E">
        <w:rPr>
          <w:sz w:val="20"/>
          <w:lang w:val="en-US"/>
        </w:rPr>
        <w:t>“</w:t>
      </w:r>
      <w:proofErr w:type="spellStart"/>
      <w:r w:rsidR="00F5179D" w:rsidRPr="00382A5E">
        <w:rPr>
          <w:sz w:val="20"/>
          <w:lang w:val="en-US"/>
        </w:rPr>
        <w:t>WF</w:t>
      </w:r>
      <w:proofErr w:type="spellEnd"/>
      <w:r w:rsidR="00F5179D" w:rsidRPr="00382A5E">
        <w:rPr>
          <w:sz w:val="20"/>
          <w:lang w:val="en-US"/>
        </w:rPr>
        <w:t xml:space="preserve"> on PA Calibration gap parameters for FR2</w:t>
      </w:r>
      <w:r w:rsidRPr="00382A5E">
        <w:rPr>
          <w:sz w:val="20"/>
          <w:lang w:val="en-US"/>
        </w:rPr>
        <w:t>”</w:t>
      </w:r>
      <w:r w:rsidRPr="00382A5E">
        <w:rPr>
          <w:rFonts w:hint="eastAsia"/>
          <w:sz w:val="20"/>
          <w:lang w:val="en-US"/>
        </w:rPr>
        <w:t xml:space="preserve">, </w:t>
      </w:r>
      <w:r w:rsidRPr="00382A5E">
        <w:t>Qualcomm</w:t>
      </w:r>
    </w:p>
    <w:p w:rsidR="00F5179D" w:rsidRPr="00382A5E" w:rsidRDefault="00382A5E" w:rsidP="000C333F">
      <w:pPr>
        <w:spacing w:beforeLines="50" w:before="120" w:after="0"/>
        <w:jc w:val="left"/>
        <w:rPr>
          <w:sz w:val="20"/>
          <w:lang w:val="en-US"/>
        </w:rPr>
      </w:pPr>
      <w:r w:rsidRPr="00382A5E">
        <w:rPr>
          <w:rFonts w:hint="eastAsia"/>
          <w:sz w:val="20"/>
          <w:lang w:val="en-US"/>
        </w:rPr>
        <w:t xml:space="preserve">[4] </w:t>
      </w:r>
      <w:r w:rsidR="00F5179D" w:rsidRPr="00382A5E">
        <w:rPr>
          <w:sz w:val="20"/>
          <w:lang w:val="en-US"/>
        </w:rPr>
        <w:t>R4-1803455</w:t>
      </w:r>
      <w:r w:rsidRPr="00382A5E">
        <w:rPr>
          <w:rFonts w:hint="eastAsia"/>
          <w:sz w:val="20"/>
          <w:lang w:val="en-US"/>
        </w:rPr>
        <w:t xml:space="preserve">, </w:t>
      </w:r>
      <w:r w:rsidRPr="00382A5E">
        <w:rPr>
          <w:sz w:val="20"/>
          <w:lang w:val="en-US"/>
        </w:rPr>
        <w:t>“</w:t>
      </w:r>
      <w:proofErr w:type="spellStart"/>
      <w:r w:rsidR="00F5179D" w:rsidRPr="00382A5E">
        <w:rPr>
          <w:sz w:val="20"/>
          <w:lang w:val="en-US"/>
        </w:rPr>
        <w:t>WF</w:t>
      </w:r>
      <w:proofErr w:type="spellEnd"/>
      <w:r w:rsidR="00F5179D" w:rsidRPr="00382A5E">
        <w:rPr>
          <w:sz w:val="20"/>
          <w:lang w:val="en-US"/>
        </w:rPr>
        <w:t xml:space="preserve"> on PA calibration gap parameters for FR2</w:t>
      </w:r>
      <w:r w:rsidRPr="00382A5E">
        <w:rPr>
          <w:sz w:val="20"/>
          <w:lang w:val="en-US"/>
        </w:rPr>
        <w:t>”</w:t>
      </w:r>
      <w:r w:rsidRPr="00382A5E">
        <w:rPr>
          <w:rFonts w:hint="eastAsia"/>
          <w:sz w:val="20"/>
          <w:lang w:val="en-US"/>
        </w:rPr>
        <w:t xml:space="preserve">, </w:t>
      </w:r>
      <w:r w:rsidRPr="00382A5E">
        <w:t>Intel</w:t>
      </w:r>
    </w:p>
    <w:p w:rsidR="00F5179D" w:rsidRPr="00382A5E" w:rsidRDefault="00382A5E" w:rsidP="000C333F">
      <w:pPr>
        <w:spacing w:beforeLines="50" w:before="120" w:after="0"/>
        <w:jc w:val="left"/>
        <w:rPr>
          <w:sz w:val="20"/>
          <w:lang w:val="en-US"/>
        </w:rPr>
      </w:pPr>
      <w:r w:rsidRPr="00382A5E">
        <w:rPr>
          <w:rFonts w:hint="eastAsia"/>
          <w:sz w:val="20"/>
          <w:lang w:val="en-US"/>
        </w:rPr>
        <w:t xml:space="preserve">[5] </w:t>
      </w:r>
      <w:r w:rsidR="00F5179D" w:rsidRPr="00382A5E">
        <w:rPr>
          <w:sz w:val="20"/>
          <w:lang w:val="en-US"/>
        </w:rPr>
        <w:t>R4-1805923</w:t>
      </w:r>
      <w:r w:rsidRPr="00382A5E">
        <w:rPr>
          <w:rFonts w:hint="eastAsia"/>
          <w:sz w:val="20"/>
          <w:lang w:val="en-US"/>
        </w:rPr>
        <w:t xml:space="preserve">, </w:t>
      </w:r>
      <w:r w:rsidRPr="00382A5E">
        <w:rPr>
          <w:sz w:val="20"/>
          <w:lang w:val="en-US"/>
        </w:rPr>
        <w:t>“</w:t>
      </w:r>
      <w:proofErr w:type="spellStart"/>
      <w:r w:rsidR="00F5179D" w:rsidRPr="00382A5E">
        <w:rPr>
          <w:sz w:val="20"/>
          <w:lang w:val="en-US"/>
        </w:rPr>
        <w:t>WF</w:t>
      </w:r>
      <w:proofErr w:type="spellEnd"/>
      <w:r w:rsidR="00F5179D" w:rsidRPr="00382A5E">
        <w:rPr>
          <w:sz w:val="20"/>
          <w:lang w:val="en-US"/>
        </w:rPr>
        <w:t xml:space="preserve"> on PA Calibration gap parameters for FR2</w:t>
      </w:r>
      <w:r w:rsidRPr="00382A5E">
        <w:rPr>
          <w:sz w:val="20"/>
          <w:lang w:val="en-US"/>
        </w:rPr>
        <w:t>”</w:t>
      </w:r>
      <w:r w:rsidRPr="00382A5E">
        <w:rPr>
          <w:rFonts w:hint="eastAsia"/>
          <w:sz w:val="20"/>
          <w:lang w:val="en-US"/>
        </w:rPr>
        <w:t xml:space="preserve">, </w:t>
      </w:r>
      <w:r w:rsidRPr="00382A5E">
        <w:t>Qualcomm</w:t>
      </w:r>
    </w:p>
    <w:p w:rsidR="00F5179D" w:rsidRPr="00382A5E" w:rsidRDefault="00382A5E" w:rsidP="000C333F">
      <w:pPr>
        <w:spacing w:beforeLines="50" w:before="120" w:after="0"/>
        <w:jc w:val="left"/>
        <w:rPr>
          <w:sz w:val="20"/>
          <w:lang w:val="en-US"/>
        </w:rPr>
      </w:pPr>
      <w:r w:rsidRPr="00382A5E">
        <w:rPr>
          <w:rFonts w:hint="eastAsia"/>
          <w:sz w:val="20"/>
          <w:lang w:val="en-US"/>
        </w:rPr>
        <w:t xml:space="preserve">[6] </w:t>
      </w:r>
      <w:r w:rsidR="00F5179D" w:rsidRPr="00382A5E">
        <w:rPr>
          <w:sz w:val="20"/>
          <w:lang w:val="en-US"/>
        </w:rPr>
        <w:t>R4-1808130</w:t>
      </w:r>
      <w:r w:rsidRPr="00382A5E">
        <w:rPr>
          <w:rFonts w:hint="eastAsia"/>
          <w:sz w:val="20"/>
          <w:lang w:val="en-US"/>
        </w:rPr>
        <w:t xml:space="preserve">, </w:t>
      </w:r>
      <w:r w:rsidRPr="00382A5E">
        <w:rPr>
          <w:sz w:val="20"/>
          <w:lang w:val="en-US"/>
        </w:rPr>
        <w:t>“</w:t>
      </w:r>
      <w:proofErr w:type="spellStart"/>
      <w:r w:rsidR="00F5179D" w:rsidRPr="00382A5E">
        <w:rPr>
          <w:sz w:val="20"/>
          <w:lang w:val="en-US"/>
        </w:rPr>
        <w:t>WF</w:t>
      </w:r>
      <w:proofErr w:type="spellEnd"/>
      <w:r w:rsidR="00F5179D" w:rsidRPr="00382A5E">
        <w:rPr>
          <w:sz w:val="20"/>
          <w:lang w:val="en-US"/>
        </w:rPr>
        <w:t xml:space="preserve"> on calibration gap configuration</w:t>
      </w:r>
      <w:r w:rsidRPr="00382A5E">
        <w:rPr>
          <w:sz w:val="20"/>
          <w:lang w:val="en-US"/>
        </w:rPr>
        <w:t>”</w:t>
      </w:r>
      <w:r w:rsidRPr="00382A5E">
        <w:rPr>
          <w:rFonts w:hint="eastAsia"/>
          <w:sz w:val="20"/>
          <w:lang w:val="en-US"/>
        </w:rPr>
        <w:t xml:space="preserve">, </w:t>
      </w:r>
      <w:r w:rsidRPr="00382A5E">
        <w:t>Qualcomm</w:t>
      </w:r>
    </w:p>
    <w:p w:rsidR="00F5179D" w:rsidRPr="00382A5E" w:rsidRDefault="00382A5E" w:rsidP="000C333F">
      <w:pPr>
        <w:spacing w:beforeLines="50" w:before="120" w:after="0"/>
        <w:jc w:val="left"/>
        <w:rPr>
          <w:sz w:val="20"/>
          <w:lang w:val="en-US"/>
        </w:rPr>
      </w:pPr>
      <w:r w:rsidRPr="00382A5E">
        <w:rPr>
          <w:rFonts w:hint="eastAsia"/>
          <w:sz w:val="20"/>
          <w:lang w:val="en-US"/>
        </w:rPr>
        <w:t xml:space="preserve">[7] </w:t>
      </w:r>
      <w:r w:rsidR="00F5179D" w:rsidRPr="00382A5E">
        <w:rPr>
          <w:sz w:val="20"/>
          <w:lang w:val="en-US"/>
        </w:rPr>
        <w:t>R4-1814723</w:t>
      </w:r>
      <w:r w:rsidRPr="00382A5E">
        <w:rPr>
          <w:rFonts w:hint="eastAsia"/>
          <w:sz w:val="20"/>
          <w:lang w:val="en-US"/>
        </w:rPr>
        <w:t xml:space="preserve">, </w:t>
      </w:r>
      <w:r w:rsidRPr="00382A5E">
        <w:rPr>
          <w:sz w:val="20"/>
          <w:lang w:val="en-US"/>
        </w:rPr>
        <w:t>“</w:t>
      </w:r>
      <w:r w:rsidR="00F5179D" w:rsidRPr="00382A5E">
        <w:rPr>
          <w:sz w:val="20"/>
          <w:lang w:val="en-US"/>
        </w:rPr>
        <w:t xml:space="preserve">On the specification of </w:t>
      </w:r>
      <w:proofErr w:type="spellStart"/>
      <w:r w:rsidR="00F5179D" w:rsidRPr="00382A5E">
        <w:rPr>
          <w:sz w:val="20"/>
          <w:lang w:val="en-US"/>
        </w:rPr>
        <w:t>PCG</w:t>
      </w:r>
      <w:proofErr w:type="spellEnd"/>
      <w:r w:rsidRPr="00382A5E">
        <w:rPr>
          <w:sz w:val="20"/>
          <w:lang w:val="en-US"/>
        </w:rPr>
        <w:t>”</w:t>
      </w:r>
      <w:r w:rsidRPr="00382A5E">
        <w:rPr>
          <w:rFonts w:hint="eastAsia"/>
          <w:sz w:val="20"/>
          <w:lang w:val="en-US"/>
        </w:rPr>
        <w:t xml:space="preserve">, </w:t>
      </w:r>
      <w:r w:rsidR="00F5179D" w:rsidRPr="00382A5E">
        <w:t>Ericsson</w:t>
      </w:r>
    </w:p>
    <w:sectPr w:rsidR="00F5179D" w:rsidRPr="00382A5E"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FA6" w:rsidRDefault="004C0FA6" w:rsidP="0095591C">
      <w:pPr>
        <w:spacing w:after="60"/>
        <w:ind w:left="210"/>
      </w:pPr>
      <w:r>
        <w:separator/>
      </w:r>
    </w:p>
  </w:endnote>
  <w:endnote w:type="continuationSeparator" w:id="0">
    <w:p w:rsidR="004C0FA6" w:rsidRDefault="004C0FA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0427E">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FA6" w:rsidRDefault="004C0FA6" w:rsidP="0095591C">
      <w:pPr>
        <w:spacing w:after="60"/>
        <w:ind w:left="210"/>
      </w:pPr>
      <w:r>
        <w:separator/>
      </w:r>
    </w:p>
  </w:footnote>
  <w:footnote w:type="continuationSeparator" w:id="0">
    <w:p w:rsidR="004C0FA6" w:rsidRDefault="004C0FA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2D4D" w:rsidRDefault="00742D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16C4505"/>
    <w:multiLevelType w:val="hybridMultilevel"/>
    <w:tmpl w:val="39AE4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5">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8">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3">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AA56E5"/>
    <w:multiLevelType w:val="hybridMultilevel"/>
    <w:tmpl w:val="CF5A4A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F9429EE"/>
    <w:multiLevelType w:val="hybridMultilevel"/>
    <w:tmpl w:val="8B6634DC"/>
    <w:lvl w:ilvl="0" w:tplc="5B46F5FC">
      <w:start w:val="1"/>
      <w:numFmt w:val="bullet"/>
      <w:lvlText w:val="•"/>
      <w:lvlJc w:val="left"/>
      <w:pPr>
        <w:tabs>
          <w:tab w:val="num" w:pos="720"/>
        </w:tabs>
        <w:ind w:left="720" w:hanging="360"/>
      </w:pPr>
      <w:rPr>
        <w:rFonts w:ascii="Arial" w:hAnsi="Arial" w:hint="default"/>
      </w:rPr>
    </w:lvl>
    <w:lvl w:ilvl="1" w:tplc="82AED1C0">
      <w:start w:val="4862"/>
      <w:numFmt w:val="bullet"/>
      <w:lvlText w:val="•"/>
      <w:lvlJc w:val="left"/>
      <w:pPr>
        <w:tabs>
          <w:tab w:val="num" w:pos="1440"/>
        </w:tabs>
        <w:ind w:left="1440" w:hanging="360"/>
      </w:pPr>
      <w:rPr>
        <w:rFonts w:ascii="Arial" w:hAnsi="Arial" w:hint="default"/>
      </w:rPr>
    </w:lvl>
    <w:lvl w:ilvl="2" w:tplc="74543BF8">
      <w:start w:val="4862"/>
      <w:numFmt w:val="bullet"/>
      <w:lvlText w:val="•"/>
      <w:lvlJc w:val="left"/>
      <w:pPr>
        <w:tabs>
          <w:tab w:val="num" w:pos="2160"/>
        </w:tabs>
        <w:ind w:left="2160" w:hanging="360"/>
      </w:pPr>
      <w:rPr>
        <w:rFonts w:ascii="Arial" w:hAnsi="Arial" w:hint="default"/>
      </w:rPr>
    </w:lvl>
    <w:lvl w:ilvl="3" w:tplc="1048DD98">
      <w:start w:val="4862"/>
      <w:numFmt w:val="bullet"/>
      <w:lvlText w:val="•"/>
      <w:lvlJc w:val="left"/>
      <w:pPr>
        <w:tabs>
          <w:tab w:val="num" w:pos="2880"/>
        </w:tabs>
        <w:ind w:left="2880" w:hanging="360"/>
      </w:pPr>
      <w:rPr>
        <w:rFonts w:ascii="Arial" w:hAnsi="Arial" w:hint="default"/>
      </w:rPr>
    </w:lvl>
    <w:lvl w:ilvl="4" w:tplc="8CF628FC" w:tentative="1">
      <w:start w:val="1"/>
      <w:numFmt w:val="bullet"/>
      <w:lvlText w:val="•"/>
      <w:lvlJc w:val="left"/>
      <w:pPr>
        <w:tabs>
          <w:tab w:val="num" w:pos="3600"/>
        </w:tabs>
        <w:ind w:left="3600" w:hanging="360"/>
      </w:pPr>
      <w:rPr>
        <w:rFonts w:ascii="Arial" w:hAnsi="Arial" w:hint="default"/>
      </w:rPr>
    </w:lvl>
    <w:lvl w:ilvl="5" w:tplc="A792FA4E" w:tentative="1">
      <w:start w:val="1"/>
      <w:numFmt w:val="bullet"/>
      <w:lvlText w:val="•"/>
      <w:lvlJc w:val="left"/>
      <w:pPr>
        <w:tabs>
          <w:tab w:val="num" w:pos="4320"/>
        </w:tabs>
        <w:ind w:left="4320" w:hanging="360"/>
      </w:pPr>
      <w:rPr>
        <w:rFonts w:ascii="Arial" w:hAnsi="Arial" w:hint="default"/>
      </w:rPr>
    </w:lvl>
    <w:lvl w:ilvl="6" w:tplc="3E28018E" w:tentative="1">
      <w:start w:val="1"/>
      <w:numFmt w:val="bullet"/>
      <w:lvlText w:val="•"/>
      <w:lvlJc w:val="left"/>
      <w:pPr>
        <w:tabs>
          <w:tab w:val="num" w:pos="5040"/>
        </w:tabs>
        <w:ind w:left="5040" w:hanging="360"/>
      </w:pPr>
      <w:rPr>
        <w:rFonts w:ascii="Arial" w:hAnsi="Arial" w:hint="default"/>
      </w:rPr>
    </w:lvl>
    <w:lvl w:ilvl="7" w:tplc="DB3057AA" w:tentative="1">
      <w:start w:val="1"/>
      <w:numFmt w:val="bullet"/>
      <w:lvlText w:val="•"/>
      <w:lvlJc w:val="left"/>
      <w:pPr>
        <w:tabs>
          <w:tab w:val="num" w:pos="5760"/>
        </w:tabs>
        <w:ind w:left="5760" w:hanging="360"/>
      </w:pPr>
      <w:rPr>
        <w:rFonts w:ascii="Arial" w:hAnsi="Arial" w:hint="default"/>
      </w:rPr>
    </w:lvl>
    <w:lvl w:ilvl="8" w:tplc="8B3E3060" w:tentative="1">
      <w:start w:val="1"/>
      <w:numFmt w:val="bullet"/>
      <w:lvlText w:val="•"/>
      <w:lvlJc w:val="left"/>
      <w:pPr>
        <w:tabs>
          <w:tab w:val="num" w:pos="6480"/>
        </w:tabs>
        <w:ind w:left="6480" w:hanging="360"/>
      </w:pPr>
      <w:rPr>
        <w:rFonts w:ascii="Arial" w:hAnsi="Arial" w:hint="default"/>
      </w:rPr>
    </w:lvl>
  </w:abstractNum>
  <w:num w:numId="1">
    <w:abstractNumId w:val="21"/>
  </w:num>
  <w:num w:numId="2">
    <w:abstractNumId w:val="4"/>
  </w:num>
  <w:num w:numId="3">
    <w:abstractNumId w:val="2"/>
  </w:num>
  <w:num w:numId="4">
    <w:abstractNumId w:val="18"/>
  </w:num>
  <w:num w:numId="5">
    <w:abstractNumId w:val="6"/>
  </w:num>
  <w:num w:numId="6">
    <w:abstractNumId w:val="28"/>
  </w:num>
  <w:num w:numId="7">
    <w:abstractNumId w:val="3"/>
  </w:num>
  <w:num w:numId="8">
    <w:abstractNumId w:val="19"/>
  </w:num>
  <w:num w:numId="9">
    <w:abstractNumId w:val="11"/>
  </w:num>
  <w:num w:numId="10">
    <w:abstractNumId w:val="26"/>
  </w:num>
  <w:num w:numId="11">
    <w:abstractNumId w:val="29"/>
  </w:num>
  <w:num w:numId="12">
    <w:abstractNumId w:val="31"/>
  </w:num>
  <w:num w:numId="13">
    <w:abstractNumId w:val="13"/>
  </w:num>
  <w:num w:numId="14">
    <w:abstractNumId w:val="16"/>
  </w:num>
  <w:num w:numId="15">
    <w:abstractNumId w:val="9"/>
  </w:num>
  <w:num w:numId="16">
    <w:abstractNumId w:val="24"/>
  </w:num>
  <w:num w:numId="17">
    <w:abstractNumId w:val="0"/>
  </w:num>
  <w:num w:numId="18">
    <w:abstractNumId w:val="10"/>
  </w:num>
  <w:num w:numId="19">
    <w:abstractNumId w:val="17"/>
  </w:num>
  <w:num w:numId="20">
    <w:abstractNumId w:val="12"/>
  </w:num>
  <w:num w:numId="21">
    <w:abstractNumId w:val="30"/>
  </w:num>
  <w:num w:numId="22">
    <w:abstractNumId w:val="5"/>
  </w:num>
  <w:num w:numId="23">
    <w:abstractNumId w:val="7"/>
  </w:num>
  <w:num w:numId="24">
    <w:abstractNumId w:val="25"/>
  </w:num>
  <w:num w:numId="25">
    <w:abstractNumId w:val="20"/>
  </w:num>
  <w:num w:numId="26">
    <w:abstractNumId w:val="25"/>
  </w:num>
  <w:num w:numId="27">
    <w:abstractNumId w:val="22"/>
  </w:num>
  <w:num w:numId="28">
    <w:abstractNumId w:val="8"/>
  </w:num>
  <w:num w:numId="29">
    <w:abstractNumId w:val="23"/>
  </w:num>
  <w:num w:numId="30">
    <w:abstractNumId w:val="32"/>
  </w:num>
  <w:num w:numId="31">
    <w:abstractNumId w:val="15"/>
  </w:num>
  <w:num w:numId="32">
    <w:abstractNumId w:val="1"/>
  </w:num>
  <w:num w:numId="33">
    <w:abstractNumId w:val="27"/>
  </w:num>
  <w:num w:numId="3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2D02"/>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7DA"/>
    <w:rsid w:val="000909E9"/>
    <w:rsid w:val="00090EC5"/>
    <w:rsid w:val="00090F38"/>
    <w:rsid w:val="00091322"/>
    <w:rsid w:val="0009277A"/>
    <w:rsid w:val="00092797"/>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33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9E"/>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7E"/>
    <w:rsid w:val="001042E9"/>
    <w:rsid w:val="00104894"/>
    <w:rsid w:val="00106676"/>
    <w:rsid w:val="00106C51"/>
    <w:rsid w:val="00106EBC"/>
    <w:rsid w:val="0010715C"/>
    <w:rsid w:val="00107581"/>
    <w:rsid w:val="00107936"/>
    <w:rsid w:val="00107B51"/>
    <w:rsid w:val="00107CB8"/>
    <w:rsid w:val="00107D27"/>
    <w:rsid w:val="00107FCD"/>
    <w:rsid w:val="0011006D"/>
    <w:rsid w:val="0011165C"/>
    <w:rsid w:val="00111E4B"/>
    <w:rsid w:val="00112C82"/>
    <w:rsid w:val="0011308A"/>
    <w:rsid w:val="00113BD6"/>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3ED0"/>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25"/>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5DEA"/>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3A9"/>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4F2A"/>
    <w:rsid w:val="00215A5E"/>
    <w:rsid w:val="00215AC2"/>
    <w:rsid w:val="00215BCE"/>
    <w:rsid w:val="002175F1"/>
    <w:rsid w:val="00220892"/>
    <w:rsid w:val="002208C7"/>
    <w:rsid w:val="00221759"/>
    <w:rsid w:val="00222EA5"/>
    <w:rsid w:val="0022300A"/>
    <w:rsid w:val="002230F7"/>
    <w:rsid w:val="002244BC"/>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CAD"/>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8A4"/>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CCE"/>
    <w:rsid w:val="00355EA6"/>
    <w:rsid w:val="00356B37"/>
    <w:rsid w:val="00356E4B"/>
    <w:rsid w:val="00357063"/>
    <w:rsid w:val="00357929"/>
    <w:rsid w:val="00357D4A"/>
    <w:rsid w:val="00357E98"/>
    <w:rsid w:val="00360BD9"/>
    <w:rsid w:val="00361305"/>
    <w:rsid w:val="003623EA"/>
    <w:rsid w:val="00363CFD"/>
    <w:rsid w:val="00363E17"/>
    <w:rsid w:val="003641C1"/>
    <w:rsid w:val="0036644E"/>
    <w:rsid w:val="003667D3"/>
    <w:rsid w:val="00366A7F"/>
    <w:rsid w:val="00366B69"/>
    <w:rsid w:val="00366C5A"/>
    <w:rsid w:val="00366F4E"/>
    <w:rsid w:val="00367BA7"/>
    <w:rsid w:val="0037014D"/>
    <w:rsid w:val="00370B4A"/>
    <w:rsid w:val="00370BE8"/>
    <w:rsid w:val="00370E77"/>
    <w:rsid w:val="00371485"/>
    <w:rsid w:val="00371766"/>
    <w:rsid w:val="00371BD2"/>
    <w:rsid w:val="00372273"/>
    <w:rsid w:val="003722B1"/>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A5E"/>
    <w:rsid w:val="00382E70"/>
    <w:rsid w:val="00382EEE"/>
    <w:rsid w:val="00383C18"/>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26C8"/>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1D8B"/>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C1C"/>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1FD8"/>
    <w:rsid w:val="0041215A"/>
    <w:rsid w:val="004127B6"/>
    <w:rsid w:val="00412982"/>
    <w:rsid w:val="00413C0F"/>
    <w:rsid w:val="0041402E"/>
    <w:rsid w:val="004146B9"/>
    <w:rsid w:val="00414B96"/>
    <w:rsid w:val="004150E3"/>
    <w:rsid w:val="0041580A"/>
    <w:rsid w:val="00415C82"/>
    <w:rsid w:val="00415E90"/>
    <w:rsid w:val="00415FEA"/>
    <w:rsid w:val="004174BF"/>
    <w:rsid w:val="00417A74"/>
    <w:rsid w:val="00417B0E"/>
    <w:rsid w:val="00420400"/>
    <w:rsid w:val="0042119F"/>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1C1"/>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0CD"/>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A74CF"/>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0FA6"/>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B12"/>
    <w:rsid w:val="004D6D2E"/>
    <w:rsid w:val="004D744C"/>
    <w:rsid w:val="004D7D7F"/>
    <w:rsid w:val="004E02A3"/>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0CE"/>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0906"/>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2D5A"/>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51"/>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BA2"/>
    <w:rsid w:val="005C6E34"/>
    <w:rsid w:val="005C7137"/>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FD3"/>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72F"/>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58F6"/>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4D59"/>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35"/>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5F75"/>
    <w:rsid w:val="00676023"/>
    <w:rsid w:val="00677391"/>
    <w:rsid w:val="00677793"/>
    <w:rsid w:val="00677B76"/>
    <w:rsid w:val="00680B1D"/>
    <w:rsid w:val="00680F0B"/>
    <w:rsid w:val="0068110E"/>
    <w:rsid w:val="006818CE"/>
    <w:rsid w:val="0068239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7D3"/>
    <w:rsid w:val="006A0941"/>
    <w:rsid w:val="006A0FFA"/>
    <w:rsid w:val="006A1885"/>
    <w:rsid w:val="006A21EC"/>
    <w:rsid w:val="006A25A2"/>
    <w:rsid w:val="006A2772"/>
    <w:rsid w:val="006A31D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20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0A7"/>
    <w:rsid w:val="00710766"/>
    <w:rsid w:val="00710953"/>
    <w:rsid w:val="00712348"/>
    <w:rsid w:val="007142E6"/>
    <w:rsid w:val="00714481"/>
    <w:rsid w:val="00714778"/>
    <w:rsid w:val="00714EE3"/>
    <w:rsid w:val="00714F1A"/>
    <w:rsid w:val="00715204"/>
    <w:rsid w:val="00715B07"/>
    <w:rsid w:val="00715CF0"/>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85C"/>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2D4D"/>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2FA6"/>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206"/>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29D8"/>
    <w:rsid w:val="007E354E"/>
    <w:rsid w:val="007E3825"/>
    <w:rsid w:val="007E3FDB"/>
    <w:rsid w:val="007E45B0"/>
    <w:rsid w:val="007E4A3F"/>
    <w:rsid w:val="007E4B4C"/>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4F13"/>
    <w:rsid w:val="008457A2"/>
    <w:rsid w:val="00845C77"/>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577B9"/>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398D"/>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187"/>
    <w:rsid w:val="008936A6"/>
    <w:rsid w:val="00893A2C"/>
    <w:rsid w:val="00893C37"/>
    <w:rsid w:val="00893C41"/>
    <w:rsid w:val="008943B7"/>
    <w:rsid w:val="00894FE3"/>
    <w:rsid w:val="00895537"/>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A65"/>
    <w:rsid w:val="008D5E00"/>
    <w:rsid w:val="008D6D07"/>
    <w:rsid w:val="008D6F8E"/>
    <w:rsid w:val="008D728D"/>
    <w:rsid w:val="008D7FE8"/>
    <w:rsid w:val="008E1064"/>
    <w:rsid w:val="008E1E61"/>
    <w:rsid w:val="008E2284"/>
    <w:rsid w:val="008E2362"/>
    <w:rsid w:val="008E2464"/>
    <w:rsid w:val="008E2520"/>
    <w:rsid w:val="008E281F"/>
    <w:rsid w:val="008E293E"/>
    <w:rsid w:val="008E2EE0"/>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0DA1"/>
    <w:rsid w:val="009011BD"/>
    <w:rsid w:val="00901241"/>
    <w:rsid w:val="00902119"/>
    <w:rsid w:val="00902955"/>
    <w:rsid w:val="00902A2C"/>
    <w:rsid w:val="00903998"/>
    <w:rsid w:val="00903EB4"/>
    <w:rsid w:val="009043E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5FE1"/>
    <w:rsid w:val="00916325"/>
    <w:rsid w:val="00916676"/>
    <w:rsid w:val="009166B5"/>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36AE7"/>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576"/>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6C"/>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67BEE"/>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1DE"/>
    <w:rsid w:val="00A91270"/>
    <w:rsid w:val="00A914D0"/>
    <w:rsid w:val="00A91937"/>
    <w:rsid w:val="00A91B1C"/>
    <w:rsid w:val="00A92CD0"/>
    <w:rsid w:val="00A93086"/>
    <w:rsid w:val="00A93819"/>
    <w:rsid w:val="00A93961"/>
    <w:rsid w:val="00A93A34"/>
    <w:rsid w:val="00A94888"/>
    <w:rsid w:val="00A951BA"/>
    <w:rsid w:val="00A956CF"/>
    <w:rsid w:val="00A95BCA"/>
    <w:rsid w:val="00A9671F"/>
    <w:rsid w:val="00A97034"/>
    <w:rsid w:val="00A9755F"/>
    <w:rsid w:val="00A976A8"/>
    <w:rsid w:val="00A97794"/>
    <w:rsid w:val="00A97872"/>
    <w:rsid w:val="00AA0128"/>
    <w:rsid w:val="00AA059D"/>
    <w:rsid w:val="00AA1205"/>
    <w:rsid w:val="00AA1474"/>
    <w:rsid w:val="00AA1639"/>
    <w:rsid w:val="00AA25C1"/>
    <w:rsid w:val="00AA320B"/>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67E"/>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4A"/>
    <w:rsid w:val="00AD49B6"/>
    <w:rsid w:val="00AD4C9D"/>
    <w:rsid w:val="00AD4D86"/>
    <w:rsid w:val="00AD50D1"/>
    <w:rsid w:val="00AD54F0"/>
    <w:rsid w:val="00AD604B"/>
    <w:rsid w:val="00AD60E7"/>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1A6"/>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2CF"/>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64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C77"/>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556"/>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1CF2"/>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3718"/>
    <w:rsid w:val="00C44042"/>
    <w:rsid w:val="00C440F1"/>
    <w:rsid w:val="00C4491E"/>
    <w:rsid w:val="00C44999"/>
    <w:rsid w:val="00C44E43"/>
    <w:rsid w:val="00C450B6"/>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DB5"/>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85D"/>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34F1"/>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C68"/>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9D8"/>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1C7E"/>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C5B"/>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6D1"/>
    <w:rsid w:val="00D00D04"/>
    <w:rsid w:val="00D00F5E"/>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C53"/>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8D8"/>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1D1A"/>
    <w:rsid w:val="00D72080"/>
    <w:rsid w:val="00D72185"/>
    <w:rsid w:val="00D7222D"/>
    <w:rsid w:val="00D72266"/>
    <w:rsid w:val="00D72DB2"/>
    <w:rsid w:val="00D737E6"/>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39EF"/>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4E4C"/>
    <w:rsid w:val="00DB53ED"/>
    <w:rsid w:val="00DB5A54"/>
    <w:rsid w:val="00DB65E0"/>
    <w:rsid w:val="00DB6B49"/>
    <w:rsid w:val="00DB72F9"/>
    <w:rsid w:val="00DB7366"/>
    <w:rsid w:val="00DB78E6"/>
    <w:rsid w:val="00DB7CEF"/>
    <w:rsid w:val="00DC0523"/>
    <w:rsid w:val="00DC25DE"/>
    <w:rsid w:val="00DC2C75"/>
    <w:rsid w:val="00DC2CB7"/>
    <w:rsid w:val="00DC2FDA"/>
    <w:rsid w:val="00DC33DC"/>
    <w:rsid w:val="00DC4704"/>
    <w:rsid w:val="00DC4D5D"/>
    <w:rsid w:val="00DC5213"/>
    <w:rsid w:val="00DC53B7"/>
    <w:rsid w:val="00DC55A6"/>
    <w:rsid w:val="00DC6E4E"/>
    <w:rsid w:val="00DC7E95"/>
    <w:rsid w:val="00DC7F09"/>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009"/>
    <w:rsid w:val="00DD71FC"/>
    <w:rsid w:val="00DD7310"/>
    <w:rsid w:val="00DD74D2"/>
    <w:rsid w:val="00DD76DF"/>
    <w:rsid w:val="00DD7E88"/>
    <w:rsid w:val="00DE027B"/>
    <w:rsid w:val="00DE0AE4"/>
    <w:rsid w:val="00DE1C17"/>
    <w:rsid w:val="00DE22EC"/>
    <w:rsid w:val="00DE26B6"/>
    <w:rsid w:val="00DE278E"/>
    <w:rsid w:val="00DE2A0F"/>
    <w:rsid w:val="00DE31A5"/>
    <w:rsid w:val="00DE32BD"/>
    <w:rsid w:val="00DE54A4"/>
    <w:rsid w:val="00DE700B"/>
    <w:rsid w:val="00DE7771"/>
    <w:rsid w:val="00DE794C"/>
    <w:rsid w:val="00DE7A50"/>
    <w:rsid w:val="00DE7B91"/>
    <w:rsid w:val="00DF0608"/>
    <w:rsid w:val="00DF175F"/>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17CAC"/>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1B"/>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6FB2"/>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033"/>
    <w:rsid w:val="00ED2217"/>
    <w:rsid w:val="00ED271B"/>
    <w:rsid w:val="00ED2AC5"/>
    <w:rsid w:val="00ED2C55"/>
    <w:rsid w:val="00ED2FA0"/>
    <w:rsid w:val="00ED30F1"/>
    <w:rsid w:val="00ED32A4"/>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4598"/>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19C9"/>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79D"/>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CB4"/>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40B"/>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1D3"/>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AED"/>
    <w:rsid w:val="00FE1DB6"/>
    <w:rsid w:val="00FE222A"/>
    <w:rsid w:val="00FE3163"/>
    <w:rsid w:val="00FE3AC7"/>
    <w:rsid w:val="00FE3CC0"/>
    <w:rsid w:val="00FE3F12"/>
    <w:rsid w:val="00FE42E9"/>
    <w:rsid w:val="00FE445F"/>
    <w:rsid w:val="00FE4908"/>
    <w:rsid w:val="00FE4C11"/>
    <w:rsid w:val="00FE59DA"/>
    <w:rsid w:val="00FE6371"/>
    <w:rsid w:val="00FE671A"/>
    <w:rsid w:val="00FE6FBD"/>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表段落11,Task Body"/>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paragraph" w:customStyle="1" w:styleId="tah0">
    <w:name w:val="tah"/>
    <w:basedOn w:val="a1"/>
    <w:rsid w:val="000C333F"/>
    <w:pPr>
      <w:widowControl w:val="0"/>
      <w:overflowPunct/>
      <w:autoSpaceDE/>
      <w:autoSpaceDN/>
      <w:adjustRightInd/>
      <w:spacing w:before="100" w:beforeAutospacing="1" w:after="100" w:afterAutospacing="1"/>
      <w:textAlignment w:val="auto"/>
    </w:pPr>
    <w:rPr>
      <w:rFonts w:asciiTheme="minorHAnsi" w:eastAsia="Calibri" w:hAnsiTheme="minorHAnsi" w:cstheme="minorBidi"/>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90144353">
      <w:bodyDiv w:val="1"/>
      <w:marLeft w:val="0"/>
      <w:marRight w:val="0"/>
      <w:marTop w:val="0"/>
      <w:marBottom w:val="0"/>
      <w:divBdr>
        <w:top w:val="none" w:sz="0" w:space="0" w:color="auto"/>
        <w:left w:val="none" w:sz="0" w:space="0" w:color="auto"/>
        <w:bottom w:val="none" w:sz="0" w:space="0" w:color="auto"/>
        <w:right w:val="none" w:sz="0" w:space="0" w:color="auto"/>
      </w:divBdr>
    </w:div>
    <w:div w:id="200896540">
      <w:bodyDiv w:val="1"/>
      <w:marLeft w:val="0"/>
      <w:marRight w:val="0"/>
      <w:marTop w:val="0"/>
      <w:marBottom w:val="0"/>
      <w:divBdr>
        <w:top w:val="none" w:sz="0" w:space="0" w:color="auto"/>
        <w:left w:val="none" w:sz="0" w:space="0" w:color="auto"/>
        <w:bottom w:val="none" w:sz="0" w:space="0" w:color="auto"/>
        <w:right w:val="none" w:sz="0" w:space="0" w:color="auto"/>
      </w:divBdr>
    </w:div>
    <w:div w:id="318314415">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9220681">
      <w:bodyDiv w:val="1"/>
      <w:marLeft w:val="0"/>
      <w:marRight w:val="0"/>
      <w:marTop w:val="0"/>
      <w:marBottom w:val="0"/>
      <w:divBdr>
        <w:top w:val="none" w:sz="0" w:space="0" w:color="auto"/>
        <w:left w:val="none" w:sz="0" w:space="0" w:color="auto"/>
        <w:bottom w:val="none" w:sz="0" w:space="0" w:color="auto"/>
        <w:right w:val="none" w:sz="0" w:space="0" w:color="auto"/>
      </w:divBdr>
    </w:div>
    <w:div w:id="569385345">
      <w:bodyDiv w:val="1"/>
      <w:marLeft w:val="0"/>
      <w:marRight w:val="0"/>
      <w:marTop w:val="0"/>
      <w:marBottom w:val="0"/>
      <w:divBdr>
        <w:top w:val="none" w:sz="0" w:space="0" w:color="auto"/>
        <w:left w:val="none" w:sz="0" w:space="0" w:color="auto"/>
        <w:bottom w:val="none" w:sz="0" w:space="0" w:color="auto"/>
        <w:right w:val="none" w:sz="0" w:space="0" w:color="auto"/>
      </w:divBdr>
    </w:div>
    <w:div w:id="583152711">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2556146">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7124848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83774699">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70309927">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69912614">
      <w:bodyDiv w:val="1"/>
      <w:marLeft w:val="0"/>
      <w:marRight w:val="0"/>
      <w:marTop w:val="0"/>
      <w:marBottom w:val="0"/>
      <w:divBdr>
        <w:top w:val="none" w:sz="0" w:space="0" w:color="auto"/>
        <w:left w:val="none" w:sz="0" w:space="0" w:color="auto"/>
        <w:bottom w:val="none" w:sz="0" w:space="0" w:color="auto"/>
        <w:right w:val="none" w:sz="0" w:space="0" w:color="auto"/>
      </w:divBdr>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8563810">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143091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9121725">
      <w:bodyDiv w:val="1"/>
      <w:marLeft w:val="0"/>
      <w:marRight w:val="0"/>
      <w:marTop w:val="0"/>
      <w:marBottom w:val="0"/>
      <w:divBdr>
        <w:top w:val="none" w:sz="0" w:space="0" w:color="auto"/>
        <w:left w:val="none" w:sz="0" w:space="0" w:color="auto"/>
        <w:bottom w:val="none" w:sz="0" w:space="0" w:color="auto"/>
        <w:right w:val="none" w:sz="0" w:space="0" w:color="auto"/>
      </w:divBdr>
      <w:divsChild>
        <w:div w:id="641420584">
          <w:marLeft w:val="547"/>
          <w:marRight w:val="0"/>
          <w:marTop w:val="0"/>
          <w:marBottom w:val="0"/>
          <w:divBdr>
            <w:top w:val="none" w:sz="0" w:space="0" w:color="auto"/>
            <w:left w:val="none" w:sz="0" w:space="0" w:color="auto"/>
            <w:bottom w:val="none" w:sz="0" w:space="0" w:color="auto"/>
            <w:right w:val="none" w:sz="0" w:space="0" w:color="auto"/>
          </w:divBdr>
        </w:div>
        <w:div w:id="205265827">
          <w:marLeft w:val="1267"/>
          <w:marRight w:val="0"/>
          <w:marTop w:val="0"/>
          <w:marBottom w:val="0"/>
          <w:divBdr>
            <w:top w:val="none" w:sz="0" w:space="0" w:color="auto"/>
            <w:left w:val="none" w:sz="0" w:space="0" w:color="auto"/>
            <w:bottom w:val="none" w:sz="0" w:space="0" w:color="auto"/>
            <w:right w:val="none" w:sz="0" w:space="0" w:color="auto"/>
          </w:divBdr>
        </w:div>
        <w:div w:id="601228196">
          <w:marLeft w:val="1987"/>
          <w:marRight w:val="0"/>
          <w:marTop w:val="0"/>
          <w:marBottom w:val="0"/>
          <w:divBdr>
            <w:top w:val="none" w:sz="0" w:space="0" w:color="auto"/>
            <w:left w:val="none" w:sz="0" w:space="0" w:color="auto"/>
            <w:bottom w:val="none" w:sz="0" w:space="0" w:color="auto"/>
            <w:right w:val="none" w:sz="0" w:space="0" w:color="auto"/>
          </w:divBdr>
        </w:div>
        <w:div w:id="824130299">
          <w:marLeft w:val="1267"/>
          <w:marRight w:val="0"/>
          <w:marTop w:val="0"/>
          <w:marBottom w:val="0"/>
          <w:divBdr>
            <w:top w:val="none" w:sz="0" w:space="0" w:color="auto"/>
            <w:left w:val="none" w:sz="0" w:space="0" w:color="auto"/>
            <w:bottom w:val="none" w:sz="0" w:space="0" w:color="auto"/>
            <w:right w:val="none" w:sz="0" w:space="0" w:color="auto"/>
          </w:divBdr>
        </w:div>
        <w:div w:id="1398942080">
          <w:marLeft w:val="1987"/>
          <w:marRight w:val="0"/>
          <w:marTop w:val="0"/>
          <w:marBottom w:val="0"/>
          <w:divBdr>
            <w:top w:val="none" w:sz="0" w:space="0" w:color="auto"/>
            <w:left w:val="none" w:sz="0" w:space="0" w:color="auto"/>
            <w:bottom w:val="none" w:sz="0" w:space="0" w:color="auto"/>
            <w:right w:val="none" w:sz="0" w:space="0" w:color="auto"/>
          </w:divBdr>
        </w:div>
        <w:div w:id="1400900169">
          <w:marLeft w:val="547"/>
          <w:marRight w:val="0"/>
          <w:marTop w:val="0"/>
          <w:marBottom w:val="0"/>
          <w:divBdr>
            <w:top w:val="none" w:sz="0" w:space="0" w:color="auto"/>
            <w:left w:val="none" w:sz="0" w:space="0" w:color="auto"/>
            <w:bottom w:val="none" w:sz="0" w:space="0" w:color="auto"/>
            <w:right w:val="none" w:sz="0" w:space="0" w:color="auto"/>
          </w:divBdr>
        </w:div>
        <w:div w:id="1414626808">
          <w:marLeft w:val="1166"/>
          <w:marRight w:val="0"/>
          <w:marTop w:val="0"/>
          <w:marBottom w:val="0"/>
          <w:divBdr>
            <w:top w:val="none" w:sz="0" w:space="0" w:color="auto"/>
            <w:left w:val="none" w:sz="0" w:space="0" w:color="auto"/>
            <w:bottom w:val="none" w:sz="0" w:space="0" w:color="auto"/>
            <w:right w:val="none" w:sz="0" w:space="0" w:color="auto"/>
          </w:divBdr>
        </w:div>
        <w:div w:id="1178933384">
          <w:marLeft w:val="1886"/>
          <w:marRight w:val="0"/>
          <w:marTop w:val="0"/>
          <w:marBottom w:val="0"/>
          <w:divBdr>
            <w:top w:val="none" w:sz="0" w:space="0" w:color="auto"/>
            <w:left w:val="none" w:sz="0" w:space="0" w:color="auto"/>
            <w:bottom w:val="none" w:sz="0" w:space="0" w:color="auto"/>
            <w:right w:val="none" w:sz="0" w:space="0" w:color="auto"/>
          </w:divBdr>
        </w:div>
        <w:div w:id="1923366411">
          <w:marLeft w:val="2606"/>
          <w:marRight w:val="0"/>
          <w:marTop w:val="0"/>
          <w:marBottom w:val="0"/>
          <w:divBdr>
            <w:top w:val="none" w:sz="0" w:space="0" w:color="auto"/>
            <w:left w:val="none" w:sz="0" w:space="0" w:color="auto"/>
            <w:bottom w:val="none" w:sz="0" w:space="0" w:color="auto"/>
            <w:right w:val="none" w:sz="0" w:space="0" w:color="auto"/>
          </w:divBdr>
        </w:div>
        <w:div w:id="1079323641">
          <w:marLeft w:val="2606"/>
          <w:marRight w:val="0"/>
          <w:marTop w:val="0"/>
          <w:marBottom w:val="0"/>
          <w:divBdr>
            <w:top w:val="none" w:sz="0" w:space="0" w:color="auto"/>
            <w:left w:val="none" w:sz="0" w:space="0" w:color="auto"/>
            <w:bottom w:val="none" w:sz="0" w:space="0" w:color="auto"/>
            <w:right w:val="none" w:sz="0" w:space="0" w:color="auto"/>
          </w:divBdr>
        </w:div>
        <w:div w:id="2019116039">
          <w:marLeft w:val="2606"/>
          <w:marRight w:val="0"/>
          <w:marTop w:val="0"/>
          <w:marBottom w:val="0"/>
          <w:divBdr>
            <w:top w:val="none" w:sz="0" w:space="0" w:color="auto"/>
            <w:left w:val="none" w:sz="0" w:space="0" w:color="auto"/>
            <w:bottom w:val="none" w:sz="0" w:space="0" w:color="auto"/>
            <w:right w:val="none" w:sz="0" w:space="0" w:color="auto"/>
          </w:divBdr>
        </w:div>
        <w:div w:id="615795270">
          <w:marLeft w:val="1166"/>
          <w:marRight w:val="0"/>
          <w:marTop w:val="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81CD6-CEA8-45F8-892E-B935A7FBC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2</Pages>
  <Words>831</Words>
  <Characters>4739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49</cp:revision>
  <cp:lastPrinted>2007-04-24T00:59:00Z</cp:lastPrinted>
  <dcterms:created xsi:type="dcterms:W3CDTF">2020-09-23T14:16:00Z</dcterms:created>
  <dcterms:modified xsi:type="dcterms:W3CDTF">2020-10-23T12:01:00Z</dcterms:modified>
</cp:coreProperties>
</file>